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6CED5A97"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234E3A">
        <w:rPr>
          <w:bCs/>
          <w:noProof w:val="0"/>
          <w:sz w:val="24"/>
          <w:szCs w:val="24"/>
        </w:rPr>
        <w:t>22</w:t>
      </w:r>
      <w:r w:rsidR="00B77E37">
        <w:rPr>
          <w:bCs/>
          <w:noProof w:val="0"/>
          <w:sz w:val="24"/>
          <w:szCs w:val="24"/>
        </w:rPr>
        <w:t>bis</w:t>
      </w:r>
      <w:r>
        <w:rPr>
          <w:sz w:val="24"/>
          <w:szCs w:val="24"/>
        </w:rPr>
        <w:tab/>
      </w:r>
      <w:r w:rsidRPr="00A52C51">
        <w:t xml:space="preserve"> </w:t>
      </w:r>
      <w:r w:rsidR="00E66A31" w:rsidRPr="00E66A31">
        <w:rPr>
          <w:bCs/>
          <w:noProof w:val="0"/>
          <w:sz w:val="24"/>
          <w:szCs w:val="24"/>
          <w:lang w:val="en-GB"/>
        </w:rPr>
        <w:t>R1-</w:t>
      </w:r>
      <w:r w:rsidR="00020E1F" w:rsidRPr="00E66A31">
        <w:rPr>
          <w:bCs/>
          <w:noProof w:val="0"/>
          <w:sz w:val="24"/>
          <w:szCs w:val="24"/>
          <w:lang w:val="en-GB"/>
        </w:rPr>
        <w:t>2</w:t>
      </w:r>
      <w:r w:rsidR="00020E1F">
        <w:rPr>
          <w:bCs/>
          <w:noProof w:val="0"/>
          <w:sz w:val="24"/>
          <w:szCs w:val="24"/>
          <w:lang w:val="en-GB"/>
        </w:rPr>
        <w:t>50</w:t>
      </w:r>
      <w:r w:rsidR="00371A0A">
        <w:rPr>
          <w:bCs/>
          <w:noProof w:val="0"/>
          <w:sz w:val="24"/>
          <w:szCs w:val="24"/>
          <w:lang w:val="en-GB"/>
        </w:rPr>
        <w:t>7942</w:t>
      </w:r>
    </w:p>
    <w:bookmarkEnd w:id="0"/>
    <w:p w14:paraId="4358F6A6" w14:textId="67C2DD65" w:rsidR="00390213" w:rsidRDefault="00390213" w:rsidP="00390213">
      <w:pPr>
        <w:pStyle w:val="Header"/>
        <w:jc w:val="both"/>
        <w:rPr>
          <w:noProof w:val="0"/>
          <w:sz w:val="24"/>
          <w:szCs w:val="24"/>
        </w:rPr>
      </w:pPr>
      <w:r>
        <w:rPr>
          <w:noProof w:val="0"/>
          <w:sz w:val="24"/>
          <w:szCs w:val="24"/>
        </w:rPr>
        <w:t>Prague</w:t>
      </w:r>
      <w:r w:rsidRPr="3B7396A3">
        <w:rPr>
          <w:noProof w:val="0"/>
          <w:sz w:val="24"/>
          <w:szCs w:val="24"/>
        </w:rPr>
        <w:t xml:space="preserve">, </w:t>
      </w:r>
      <w:r>
        <w:rPr>
          <w:noProof w:val="0"/>
          <w:sz w:val="24"/>
          <w:szCs w:val="24"/>
        </w:rPr>
        <w:t>Czech Republic</w:t>
      </w:r>
      <w:r w:rsidRPr="3B7396A3">
        <w:rPr>
          <w:noProof w:val="0"/>
          <w:sz w:val="24"/>
          <w:szCs w:val="24"/>
        </w:rPr>
        <w:t xml:space="preserve">, </w:t>
      </w:r>
      <w:r>
        <w:rPr>
          <w:noProof w:val="0"/>
          <w:sz w:val="24"/>
          <w:szCs w:val="24"/>
        </w:rPr>
        <w:t>October</w:t>
      </w:r>
      <w:r w:rsidRPr="3B7396A3">
        <w:rPr>
          <w:noProof w:val="0"/>
          <w:sz w:val="24"/>
          <w:szCs w:val="24"/>
        </w:rPr>
        <w:t xml:space="preserve"> </w:t>
      </w:r>
      <w:r>
        <w:rPr>
          <w:noProof w:val="0"/>
          <w:sz w:val="24"/>
          <w:szCs w:val="24"/>
        </w:rPr>
        <w:t>13</w:t>
      </w:r>
      <w:r w:rsidRPr="3B7396A3">
        <w:rPr>
          <w:noProof w:val="0"/>
          <w:sz w:val="24"/>
          <w:szCs w:val="24"/>
          <w:vertAlign w:val="superscript"/>
        </w:rPr>
        <w:t>th</w:t>
      </w:r>
      <w:r w:rsidRPr="3B7396A3">
        <w:rPr>
          <w:noProof w:val="0"/>
          <w:sz w:val="24"/>
          <w:szCs w:val="24"/>
        </w:rPr>
        <w:t xml:space="preserve"> – </w:t>
      </w:r>
      <w:r>
        <w:rPr>
          <w:noProof w:val="0"/>
          <w:sz w:val="24"/>
          <w:szCs w:val="24"/>
        </w:rPr>
        <w:t>October</w:t>
      </w:r>
      <w:r w:rsidRPr="3B7396A3">
        <w:rPr>
          <w:noProof w:val="0"/>
          <w:sz w:val="24"/>
          <w:szCs w:val="24"/>
        </w:rPr>
        <w:t xml:space="preserve"> </w:t>
      </w:r>
      <w:r>
        <w:rPr>
          <w:noProof w:val="0"/>
          <w:sz w:val="24"/>
          <w:szCs w:val="24"/>
        </w:rPr>
        <w:t>17</w:t>
      </w:r>
      <w:r w:rsidRPr="3B7396A3">
        <w:rPr>
          <w:noProof w:val="0"/>
          <w:sz w:val="24"/>
          <w:szCs w:val="24"/>
          <w:vertAlign w:val="superscript"/>
        </w:rPr>
        <w:t>th</w:t>
      </w:r>
      <w:r w:rsidRPr="3B7396A3">
        <w:rPr>
          <w:noProof w:val="0"/>
          <w:sz w:val="24"/>
          <w:szCs w:val="24"/>
        </w:rPr>
        <w:t>, 2025</w:t>
      </w:r>
    </w:p>
    <w:p w14:paraId="291581E7" w14:textId="77777777" w:rsidR="004A360A" w:rsidRPr="00390213" w:rsidRDefault="004A360A" w:rsidP="004A360A">
      <w:pPr>
        <w:pStyle w:val="Header"/>
        <w:jc w:val="both"/>
        <w:rPr>
          <w:bCs/>
          <w:noProof w:val="0"/>
          <w:sz w:val="24"/>
          <w:lang w:eastAsia="ja-JP"/>
        </w:rPr>
      </w:pPr>
    </w:p>
    <w:p w14:paraId="39254CD1" w14:textId="1B8E2019"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sidR="00020E1F">
        <w:rPr>
          <w:rFonts w:cs="Arial"/>
          <w:b/>
          <w:bCs/>
          <w:sz w:val="24"/>
          <w:szCs w:val="24"/>
        </w:rPr>
        <w:t>1</w:t>
      </w:r>
      <w:r w:rsidR="002C25E3">
        <w:rPr>
          <w:rFonts w:cs="Arial"/>
          <w:b/>
          <w:bCs/>
          <w:sz w:val="24"/>
          <w:szCs w:val="24"/>
        </w:rPr>
        <w:t>1</w:t>
      </w:r>
      <w:r w:rsidR="00020E1F">
        <w:rPr>
          <w:rFonts w:cs="Arial"/>
          <w:b/>
          <w:bCs/>
          <w:sz w:val="24"/>
          <w:szCs w:val="24"/>
        </w:rPr>
        <w:t>.</w:t>
      </w:r>
      <w:r w:rsidR="007361FE">
        <w:rPr>
          <w:rFonts w:cs="Arial"/>
          <w:b/>
          <w:bCs/>
          <w:sz w:val="24"/>
          <w:szCs w:val="24"/>
        </w:rPr>
        <w:t>3</w:t>
      </w:r>
      <w:r w:rsidR="00020E1F">
        <w:rPr>
          <w:rFonts w:cs="Arial"/>
          <w:b/>
          <w:bCs/>
          <w:sz w:val="24"/>
          <w:szCs w:val="24"/>
        </w:rPr>
        <w:t>.</w:t>
      </w:r>
      <w:r w:rsidR="007361FE">
        <w:rPr>
          <w:rFonts w:cs="Arial"/>
          <w:b/>
          <w:bCs/>
          <w:sz w:val="24"/>
          <w:szCs w:val="24"/>
        </w:rPr>
        <w:t>1</w:t>
      </w:r>
    </w:p>
    <w:p w14:paraId="5044A369" w14:textId="045A954A" w:rsidR="007361FE" w:rsidRDefault="004A360A" w:rsidP="007361FE">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bookmarkEnd w:id="1"/>
    </w:p>
    <w:p w14:paraId="214D7AC9" w14:textId="3AF7D21E" w:rsidR="004A360A" w:rsidRPr="00C814B6" w:rsidRDefault="3D7BFB08" w:rsidP="007361FE">
      <w:pPr>
        <w:tabs>
          <w:tab w:val="left" w:pos="1985"/>
        </w:tabs>
        <w:spacing w:after="120"/>
        <w:ind w:left="1985" w:hanging="1985"/>
        <w:rPr>
          <w:rFonts w:ascii="Arial" w:hAnsi="Arial" w:cs="Arial"/>
          <w:b/>
          <w:bCs/>
          <w:i/>
          <w:iCs/>
          <w:sz w:val="24"/>
          <w:szCs w:val="24"/>
          <w:lang w:val="en-US"/>
        </w:rPr>
      </w:pPr>
      <w:r w:rsidRPr="3B7396A3">
        <w:rPr>
          <w:rFonts w:ascii="Arial" w:hAnsi="Arial" w:cs="Arial"/>
          <w:b/>
          <w:bCs/>
          <w:sz w:val="24"/>
          <w:szCs w:val="24"/>
        </w:rPr>
        <w:t>Title:</w:t>
      </w:r>
      <w:r w:rsidR="004A360A">
        <w:tab/>
      </w:r>
      <w:r w:rsidR="007361FE" w:rsidRPr="007361FE">
        <w:rPr>
          <w:rFonts w:ascii="Arial" w:hAnsi="Arial" w:cs="Arial"/>
          <w:b/>
          <w:bCs/>
          <w:sz w:val="24"/>
          <w:szCs w:val="24"/>
        </w:rPr>
        <w:t>IIT Kanpur’s views on 6GR waveforms</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C4550E">
      <w:pPr>
        <w:pStyle w:val="Heading1"/>
        <w:numPr>
          <w:ilvl w:val="0"/>
          <w:numId w:val="9"/>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534DCAB2" w14:textId="11111228" w:rsidR="00717F1F" w:rsidRPr="00717F1F" w:rsidRDefault="00717F1F" w:rsidP="00416EE7">
      <w:pPr>
        <w:pStyle w:val="ListParagraph"/>
        <w:ind w:left="360"/>
        <w:rPr>
          <w:color w:val="000000" w:themeColor="text1"/>
          <w:sz w:val="24"/>
          <w:szCs w:val="24"/>
        </w:rPr>
      </w:pPr>
      <w:r w:rsidRPr="00717F1F">
        <w:rPr>
          <w:color w:val="000000" w:themeColor="text1"/>
          <w:sz w:val="24"/>
          <w:szCs w:val="24"/>
        </w:rPr>
        <w:t xml:space="preserve">The ITU's IMT-2030 Vision establishes the requirements for 6G mobile technologies, aiming to extend and transform wireless communications beyond 5G, with an emphasis on enhancing 5G use cases, adding new capabilities such as ubiquitous coverage, AI, and sensing, with overarching principles promoting sustainability, achieving ubiquitous intelligence, connecting the unconnected, while providing security and resilience. To meet the 6G requirement, 3GPP </w:t>
      </w:r>
      <w:r w:rsidR="00416EE7">
        <w:rPr>
          <w:color w:val="000000" w:themeColor="text1"/>
          <w:sz w:val="24"/>
          <w:szCs w:val="24"/>
        </w:rPr>
        <w:t>approved</w:t>
      </w:r>
      <w:r w:rsidRPr="00717F1F">
        <w:rPr>
          <w:color w:val="000000" w:themeColor="text1"/>
          <w:sz w:val="24"/>
          <w:szCs w:val="24"/>
        </w:rPr>
        <w:t xml:space="preserve"> a study on RAN technologies at the RAN #108 meeting</w:t>
      </w:r>
      <w:r w:rsidR="00A54314">
        <w:rPr>
          <w:color w:val="000000" w:themeColor="text1"/>
          <w:sz w:val="24"/>
          <w:szCs w:val="24"/>
        </w:rPr>
        <w:t xml:space="preserve"> [1]</w:t>
      </w:r>
      <w:r w:rsidRPr="00717F1F">
        <w:rPr>
          <w:color w:val="000000" w:themeColor="text1"/>
          <w:sz w:val="24"/>
          <w:szCs w:val="24"/>
        </w:rPr>
        <w:t xml:space="preserve">. </w:t>
      </w:r>
      <w:r w:rsidR="00FB647A">
        <w:rPr>
          <w:color w:val="000000" w:themeColor="text1"/>
          <w:sz w:val="24"/>
          <w:szCs w:val="24"/>
        </w:rPr>
        <w:t>The following</w:t>
      </w:r>
      <w:r w:rsidR="00416EE7">
        <w:rPr>
          <w:color w:val="000000" w:themeColor="text1"/>
          <w:sz w:val="24"/>
          <w:szCs w:val="24"/>
        </w:rPr>
        <w:t xml:space="preserve"> agreements were reached on the waveform-related aspects of </w:t>
      </w:r>
      <w:r w:rsidR="00FB647A">
        <w:rPr>
          <w:color w:val="000000" w:themeColor="text1"/>
          <w:sz w:val="24"/>
          <w:szCs w:val="24"/>
        </w:rPr>
        <w:t xml:space="preserve">6GR in </w:t>
      </w:r>
      <w:r w:rsidR="0018799B">
        <w:rPr>
          <w:color w:val="000000" w:themeColor="text1"/>
          <w:sz w:val="24"/>
          <w:szCs w:val="24"/>
        </w:rPr>
        <w:t xml:space="preserve">the </w:t>
      </w:r>
      <w:r w:rsidR="00FB647A">
        <w:rPr>
          <w:color w:val="000000" w:themeColor="text1"/>
          <w:sz w:val="24"/>
          <w:szCs w:val="24"/>
        </w:rPr>
        <w:t>RAN1</w:t>
      </w:r>
      <w:r w:rsidR="00A54314">
        <w:rPr>
          <w:color w:val="000000" w:themeColor="text1"/>
          <w:sz w:val="24"/>
          <w:szCs w:val="24"/>
        </w:rPr>
        <w:t xml:space="preserve"> #122 meeting </w:t>
      </w:r>
      <w:r w:rsidR="00F90E05">
        <w:rPr>
          <w:color w:val="000000" w:themeColor="text1"/>
          <w:sz w:val="24"/>
          <w:szCs w:val="24"/>
        </w:rPr>
        <w:t>[</w:t>
      </w:r>
      <w:r w:rsidR="00A54314">
        <w:rPr>
          <w:color w:val="000000" w:themeColor="text1"/>
          <w:sz w:val="24"/>
          <w:szCs w:val="24"/>
        </w:rPr>
        <w:t>2</w:t>
      </w:r>
      <w:r w:rsidR="00F90E05">
        <w:rPr>
          <w:color w:val="000000" w:themeColor="text1"/>
          <w:sz w:val="24"/>
          <w:szCs w:val="24"/>
        </w:rPr>
        <w:t>]</w:t>
      </w:r>
      <w:r w:rsidR="00FB647A">
        <w:rPr>
          <w:color w:val="000000" w:themeColor="text1"/>
          <w:sz w:val="24"/>
          <w:szCs w:val="24"/>
        </w:rPr>
        <w:t xml:space="preserve">. </w:t>
      </w:r>
    </w:p>
    <w:tbl>
      <w:tblPr>
        <w:tblStyle w:val="TableGrid"/>
        <w:tblW w:w="0" w:type="auto"/>
        <w:tblLook w:val="04A0" w:firstRow="1" w:lastRow="0" w:firstColumn="1" w:lastColumn="0" w:noHBand="0" w:noVBand="1"/>
      </w:tblPr>
      <w:tblGrid>
        <w:gridCol w:w="9629"/>
      </w:tblGrid>
      <w:tr w:rsidR="00642FE0" w14:paraId="6BC7DD89" w14:textId="77777777" w:rsidTr="00642FE0">
        <w:tc>
          <w:tcPr>
            <w:tcW w:w="9629" w:type="dxa"/>
          </w:tcPr>
          <w:p w14:paraId="39D43FA6"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TimesNewRomanPSMT" w:hAnsi="TimesNewRomanPSMT" w:cs="TimesNewRomanPSMT"/>
                <w:highlight w:val="green"/>
              </w:rPr>
              <w:t>Agreement</w:t>
            </w:r>
          </w:p>
          <w:p w14:paraId="1E9A89E4"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TimesNewRomanPSMT" w:hAnsi="TimesNewRomanPSMT" w:cs="TimesNewRomanPSMT"/>
              </w:rPr>
              <w:t>CP-OFDM and DFT-s-OFDM waveforms as defined in 5G NR are supported as the basis for 6GR for uplink</w:t>
            </w:r>
          </w:p>
          <w:p w14:paraId="29A8A75A"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ArialMT" w:eastAsia="ArialMT" w:hAnsi="TimesNewRomanPSMT" w:cs="ArialMT"/>
              </w:rPr>
              <w:t xml:space="preserve">- </w:t>
            </w:r>
            <w:r w:rsidRPr="0098286F">
              <w:rPr>
                <w:rFonts w:ascii="TimesNewRomanPSMT" w:hAnsi="TimesNewRomanPSMT" w:cs="TimesNewRomanPSMT"/>
              </w:rPr>
              <w:t>Enhancements/modifications on CP-OFDM/DFT-s-OFDM will be studied as potential additions</w:t>
            </w:r>
          </w:p>
          <w:p w14:paraId="4628F206"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ArialMT" w:eastAsia="ArialMT" w:hAnsi="TimesNewRomanPSMT" w:cs="ArialMT"/>
              </w:rPr>
              <w:t xml:space="preserve">- </w:t>
            </w:r>
            <w:r w:rsidRPr="0098286F">
              <w:rPr>
                <w:rFonts w:ascii="TimesNewRomanPSMT" w:hAnsi="TimesNewRomanPSMT" w:cs="TimesNewRomanPSMT"/>
              </w:rPr>
              <w:t>Other OFDM based waveforms are not precluded.</w:t>
            </w:r>
          </w:p>
          <w:p w14:paraId="2BD9B137"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TimesNewRomanPSMT" w:hAnsi="TimesNewRomanPSMT" w:cs="TimesNewRomanPSMT"/>
                <w:highlight w:val="green"/>
              </w:rPr>
              <w:t>Agreement</w:t>
            </w:r>
          </w:p>
          <w:p w14:paraId="59704712"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TimesNewRomanPSMT" w:hAnsi="TimesNewRomanPSMT" w:cs="TimesNewRomanPSMT"/>
              </w:rPr>
              <w:t>CP-OFDM waveform as defined in 5G NR is supported as the basis for 6GR for downlink</w:t>
            </w:r>
          </w:p>
          <w:p w14:paraId="4363714E"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ArialMT" w:eastAsia="ArialMT" w:hAnsi="TimesNewRomanPSMT" w:cs="ArialMT"/>
              </w:rPr>
              <w:t xml:space="preserve">- </w:t>
            </w:r>
            <w:r w:rsidRPr="0098286F">
              <w:rPr>
                <w:rFonts w:ascii="TimesNewRomanPSMT" w:hAnsi="TimesNewRomanPSMT" w:cs="TimesNewRomanPSMT"/>
              </w:rPr>
              <w:t>Enhancements/modifications on CP-OFDM will be studied as potential additions</w:t>
            </w:r>
          </w:p>
          <w:p w14:paraId="58FE892A"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ArialMT" w:eastAsia="ArialMT" w:hAnsi="TimesNewRomanPSMT" w:cs="ArialMT"/>
              </w:rPr>
              <w:t xml:space="preserve">- </w:t>
            </w:r>
            <w:r w:rsidRPr="0098286F">
              <w:rPr>
                <w:rFonts w:ascii="TimesNewRomanPSMT" w:hAnsi="TimesNewRomanPSMT" w:cs="TimesNewRomanPSMT"/>
              </w:rPr>
              <w:t>DFT-s-OFDM or any other OFDM-based waveform will be studied as a potential additional waveform for</w:t>
            </w:r>
          </w:p>
          <w:p w14:paraId="37E0E334" w14:textId="77777777" w:rsidR="0098286F" w:rsidRPr="0098286F" w:rsidRDefault="0098286F" w:rsidP="0098286F">
            <w:pPr>
              <w:pStyle w:val="ListParagraph"/>
              <w:autoSpaceDE w:val="0"/>
              <w:autoSpaceDN w:val="0"/>
              <w:adjustRightInd w:val="0"/>
              <w:spacing w:after="0"/>
              <w:ind w:left="360"/>
              <w:jc w:val="left"/>
              <w:rPr>
                <w:rFonts w:ascii="TimesNewRomanPSMT" w:hAnsi="TimesNewRomanPSMT" w:cs="TimesNewRomanPSMT" w:hint="eastAsia"/>
              </w:rPr>
            </w:pPr>
            <w:r w:rsidRPr="0098286F">
              <w:rPr>
                <w:rFonts w:ascii="TimesNewRomanPSMT" w:hAnsi="TimesNewRomanPSMT" w:cs="TimesNewRomanPSMT"/>
              </w:rPr>
              <w:t>downlink</w:t>
            </w:r>
          </w:p>
          <w:p w14:paraId="6F09F34E" w14:textId="49791EA7" w:rsidR="00642FE0" w:rsidRDefault="0098286F" w:rsidP="0098286F">
            <w:pPr>
              <w:pStyle w:val="ListParagraph"/>
              <w:ind w:left="360"/>
            </w:pPr>
            <w:r w:rsidRPr="0098286F">
              <w:rPr>
                <w:rFonts w:ascii="TimesNewRomanPSMT" w:hAnsi="TimesNewRomanPSMT" w:cs="TimesNewRomanPSMT"/>
              </w:rPr>
              <w:t>Note: proponents to identify at least the target use cases, signals/channels to use the waveform, and how the proposal is</w:t>
            </w:r>
            <w:r w:rsidRPr="0098286F">
              <w:rPr>
                <w:rFonts w:ascii="TimesNewRomanPSMT" w:hAnsi="TimesNewRomanPSMT" w:cs="TimesNewRomanPSMT" w:hint="eastAsia"/>
              </w:rPr>
              <w:t xml:space="preserve"> </w:t>
            </w:r>
            <w:r w:rsidRPr="0098286F">
              <w:rPr>
                <w:rFonts w:ascii="TimesNewRomanPSMT" w:hAnsi="TimesNewRomanPSMT" w:cs="TimesNewRomanPSMT"/>
              </w:rPr>
              <w:t>intended (if applicable) to support multiplexing with CP-OFDM, including MRSS, and how multi-user multiplexing is</w:t>
            </w:r>
            <w:r w:rsidRPr="0098286F">
              <w:rPr>
                <w:rFonts w:ascii="TimesNewRomanPSMT" w:hAnsi="TimesNewRomanPSMT" w:cs="TimesNewRomanPSMT" w:hint="eastAsia"/>
              </w:rPr>
              <w:t>.</w:t>
            </w:r>
          </w:p>
        </w:tc>
      </w:tr>
    </w:tbl>
    <w:p w14:paraId="16A57F1E" w14:textId="77777777" w:rsidR="00642FE0" w:rsidRPr="00564399" w:rsidRDefault="00642FE0" w:rsidP="00B34E3D"/>
    <w:p w14:paraId="6D0E0D1B" w14:textId="77777777" w:rsidR="00416EE7" w:rsidRDefault="00416EE7" w:rsidP="00B32C6E">
      <w:pPr>
        <w:pStyle w:val="ListParagraph"/>
        <w:ind w:left="0"/>
        <w:rPr>
          <w:color w:val="000000" w:themeColor="text1"/>
          <w:sz w:val="24"/>
          <w:szCs w:val="24"/>
        </w:rPr>
      </w:pPr>
      <w:r w:rsidRPr="00717F1F">
        <w:rPr>
          <w:color w:val="000000" w:themeColor="text1"/>
          <w:sz w:val="24"/>
          <w:szCs w:val="24"/>
        </w:rPr>
        <w:t>In this contribution, we discuss the waveform-related aspects of 6G that cater to the diverse needs of these use cases.</w:t>
      </w:r>
    </w:p>
    <w:p w14:paraId="0C1401B8" w14:textId="4C935B8E" w:rsidR="00C4550E" w:rsidRDefault="004A360A" w:rsidP="00C4550E">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28A94EAB" w14:textId="73F804C7" w:rsidR="00DA3AE8" w:rsidRDefault="00DA3AE8" w:rsidP="00DA3AE8">
      <w:pPr>
        <w:rPr>
          <w:sz w:val="24"/>
          <w:szCs w:val="24"/>
        </w:rPr>
      </w:pPr>
      <w:r w:rsidRPr="00DA3AE8">
        <w:rPr>
          <w:sz w:val="24"/>
          <w:szCs w:val="24"/>
        </w:rPr>
        <w:t xml:space="preserve">Waveform selection is a fundamental aspect of any communication system, as it serves as the medium for data transmission. </w:t>
      </w:r>
      <w:r w:rsidR="00F906CA">
        <w:rPr>
          <w:sz w:val="24"/>
          <w:szCs w:val="24"/>
        </w:rPr>
        <w:t xml:space="preserve">6G is expected to </w:t>
      </w:r>
      <w:r w:rsidR="00F906CA">
        <w:rPr>
          <w:color w:val="000000" w:themeColor="text1"/>
          <w:sz w:val="24"/>
          <w:szCs w:val="24"/>
        </w:rPr>
        <w:t>cater</w:t>
      </w:r>
      <w:r w:rsidRPr="00DA3AE8">
        <w:rPr>
          <w:sz w:val="24"/>
          <w:szCs w:val="24"/>
        </w:rPr>
        <w:t xml:space="preserve"> </w:t>
      </w:r>
      <w:r w:rsidR="00F906CA">
        <w:rPr>
          <w:sz w:val="24"/>
          <w:szCs w:val="24"/>
        </w:rPr>
        <w:t xml:space="preserve">to diverse use </w:t>
      </w:r>
      <w:r w:rsidR="00A9172C">
        <w:rPr>
          <w:sz w:val="24"/>
          <w:szCs w:val="24"/>
        </w:rPr>
        <w:t>cases, in order to meet the performance requirements expected in 6G radio;</w:t>
      </w:r>
      <w:r w:rsidRPr="00DA3AE8">
        <w:rPr>
          <w:sz w:val="24"/>
          <w:szCs w:val="24"/>
        </w:rPr>
        <w:t xml:space="preserve"> choosing an appropriate waveform becomes especially critical. This necessitates a comprehensive study of potential waveform candidates to identify options that can effectively meet a wide range of use case requirements.</w:t>
      </w:r>
    </w:p>
    <w:p w14:paraId="23F6AA1C" w14:textId="488B1184" w:rsidR="00194553" w:rsidRDefault="00194553" w:rsidP="00DA3AE8">
      <w:pPr>
        <w:rPr>
          <w:sz w:val="24"/>
          <w:szCs w:val="24"/>
        </w:rPr>
      </w:pPr>
      <w:r w:rsidRPr="00194553">
        <w:rPr>
          <w:b/>
          <w:bCs/>
          <w:sz w:val="24"/>
          <w:szCs w:val="24"/>
        </w:rPr>
        <w:t>Observation 1:</w:t>
      </w:r>
      <w:r w:rsidRPr="00194553">
        <w:rPr>
          <w:sz w:val="24"/>
          <w:szCs w:val="24"/>
        </w:rPr>
        <w:t xml:space="preserve"> To meet the diverse requirements of 6G use cases, support for multiple waveforms may be needed.</w:t>
      </w:r>
    </w:p>
    <w:p w14:paraId="23EC7E5C" w14:textId="105A2BFB" w:rsidR="00DA3AE8" w:rsidRDefault="00DA3AE8" w:rsidP="00DA3AE8">
      <w:pPr>
        <w:rPr>
          <w:sz w:val="24"/>
          <w:szCs w:val="24"/>
        </w:rPr>
      </w:pPr>
      <w:r w:rsidRPr="00DA3AE8">
        <w:rPr>
          <w:sz w:val="24"/>
          <w:szCs w:val="24"/>
        </w:rPr>
        <w:t>Furthermore, the diverse use cases and service requirements envisioned for 6G create a need for supporting multiple waveforms, preferably based on OFDM, to address different application scenarios. This implies that base stations may need to support multiple waveform types</w:t>
      </w:r>
      <w:r w:rsidR="00462BE3">
        <w:rPr>
          <w:sz w:val="24"/>
          <w:szCs w:val="24"/>
        </w:rPr>
        <w:t xml:space="preserve">. </w:t>
      </w:r>
      <w:r w:rsidR="00462BE3" w:rsidRPr="00462BE3">
        <w:rPr>
          <w:sz w:val="24"/>
          <w:szCs w:val="24"/>
        </w:rPr>
        <w:t xml:space="preserve">Since a base station serves devices with varying requirements, efficient multiplexing of waveforms </w:t>
      </w:r>
      <w:r w:rsidR="00462BE3">
        <w:rPr>
          <w:sz w:val="24"/>
          <w:szCs w:val="24"/>
        </w:rPr>
        <w:t xml:space="preserve">may be required. </w:t>
      </w:r>
    </w:p>
    <w:p w14:paraId="72FD2ADF" w14:textId="19144CED" w:rsidR="00462BE3" w:rsidRPr="00DA3AE8" w:rsidRDefault="00A30DA1" w:rsidP="00DA3AE8">
      <w:pPr>
        <w:rPr>
          <w:sz w:val="24"/>
          <w:szCs w:val="24"/>
        </w:rPr>
      </w:pPr>
      <w:r w:rsidRPr="001F535B">
        <w:rPr>
          <w:b/>
          <w:bCs/>
          <w:sz w:val="24"/>
          <w:szCs w:val="24"/>
        </w:rPr>
        <w:lastRenderedPageBreak/>
        <w:t>Proposal 1</w:t>
      </w:r>
      <w:r>
        <w:rPr>
          <w:sz w:val="24"/>
          <w:szCs w:val="24"/>
        </w:rPr>
        <w:t xml:space="preserve">: </w:t>
      </w:r>
      <w:r w:rsidR="001F535B">
        <w:rPr>
          <w:sz w:val="24"/>
          <w:szCs w:val="24"/>
        </w:rPr>
        <w:t xml:space="preserve">An </w:t>
      </w:r>
      <w:r w:rsidR="00371A0A">
        <w:rPr>
          <w:sz w:val="24"/>
          <w:szCs w:val="24"/>
        </w:rPr>
        <w:t>e</w:t>
      </w:r>
      <w:r w:rsidR="001F535B">
        <w:rPr>
          <w:sz w:val="24"/>
          <w:szCs w:val="24"/>
        </w:rPr>
        <w:t xml:space="preserve">fficient waveform multiplexing mechanism needs to be studied for 6GR. </w:t>
      </w:r>
    </w:p>
    <w:p w14:paraId="4A0B05D7" w14:textId="6DB76A44" w:rsidR="005A6E34" w:rsidRPr="0018671A" w:rsidRDefault="00E52995" w:rsidP="0018671A">
      <w:pPr>
        <w:pStyle w:val="ListParagraph"/>
        <w:numPr>
          <w:ilvl w:val="1"/>
          <w:numId w:val="49"/>
        </w:numPr>
        <w:rPr>
          <w:rFonts w:eastAsia="SimSun"/>
          <w:b/>
          <w:bCs/>
          <w:i/>
          <w:iCs/>
          <w:sz w:val="24"/>
          <w:szCs w:val="24"/>
        </w:rPr>
      </w:pPr>
      <w:r>
        <w:rPr>
          <w:rFonts w:eastAsia="SimSun"/>
          <w:b/>
          <w:bCs/>
          <w:i/>
          <w:iCs/>
          <w:sz w:val="24"/>
          <w:szCs w:val="24"/>
        </w:rPr>
        <w:t xml:space="preserve">Additional </w:t>
      </w:r>
      <w:r w:rsidR="00532D07" w:rsidRPr="0018671A">
        <w:rPr>
          <w:rFonts w:eastAsia="SimSun"/>
          <w:b/>
          <w:bCs/>
          <w:i/>
          <w:iCs/>
          <w:sz w:val="24"/>
          <w:szCs w:val="24"/>
        </w:rPr>
        <w:t xml:space="preserve">Waveform for </w:t>
      </w:r>
      <w:r w:rsidR="00FD224E">
        <w:rPr>
          <w:rFonts w:eastAsia="SimSun"/>
          <w:b/>
          <w:bCs/>
          <w:i/>
          <w:iCs/>
          <w:sz w:val="24"/>
          <w:szCs w:val="24"/>
        </w:rPr>
        <w:t>Dow</w:t>
      </w:r>
      <w:r>
        <w:rPr>
          <w:rFonts w:eastAsia="SimSun"/>
          <w:b/>
          <w:bCs/>
          <w:i/>
          <w:iCs/>
          <w:sz w:val="24"/>
          <w:szCs w:val="24"/>
        </w:rPr>
        <w:t>nlink</w:t>
      </w:r>
    </w:p>
    <w:p w14:paraId="70C2EE6D" w14:textId="68CDACFE" w:rsidR="00F55F09" w:rsidRDefault="009321FA" w:rsidP="0018671A">
      <w:pPr>
        <w:rPr>
          <w:sz w:val="24"/>
          <w:szCs w:val="24"/>
          <w:lang w:val="en-US"/>
        </w:rPr>
      </w:pPr>
      <w:r w:rsidRPr="009321FA">
        <w:rPr>
          <w:sz w:val="24"/>
          <w:szCs w:val="24"/>
          <w:lang w:val="en-US"/>
        </w:rPr>
        <w:t>CP-OFDM is the primary waveform for downlink transmissions</w:t>
      </w:r>
      <w:r w:rsidR="003022A5">
        <w:rPr>
          <w:sz w:val="24"/>
          <w:szCs w:val="24"/>
          <w:lang w:val="en-US"/>
        </w:rPr>
        <w:t xml:space="preserve"> in 6GR</w:t>
      </w:r>
      <w:r w:rsidRPr="009321FA">
        <w:rPr>
          <w:sz w:val="24"/>
          <w:szCs w:val="24"/>
          <w:lang w:val="en-US"/>
        </w:rPr>
        <w:t xml:space="preserve">, offering strong resilience to multipath fading and high scheduling flexibility. However, it suffers from the </w:t>
      </w:r>
      <w:r w:rsidR="00371A0A">
        <w:rPr>
          <w:sz w:val="24"/>
          <w:szCs w:val="24"/>
          <w:lang w:val="en-US"/>
        </w:rPr>
        <w:t>peak-to-average-power (</w:t>
      </w:r>
      <w:r w:rsidRPr="009321FA">
        <w:rPr>
          <w:sz w:val="24"/>
          <w:szCs w:val="24"/>
          <w:lang w:val="en-US"/>
        </w:rPr>
        <w:t>PAPR</w:t>
      </w:r>
      <w:r w:rsidR="00371A0A">
        <w:rPr>
          <w:sz w:val="24"/>
          <w:szCs w:val="24"/>
          <w:lang w:val="en-US"/>
        </w:rPr>
        <w:t>)</w:t>
      </w:r>
      <w:r w:rsidRPr="009321FA">
        <w:rPr>
          <w:sz w:val="24"/>
          <w:szCs w:val="24"/>
          <w:lang w:val="en-US"/>
        </w:rPr>
        <w:t xml:space="preserve"> issue, requiring significant power back-off, which reduces energy efficiency and limits the effective transmission range. In 6G, ubiquitous connectivity, eMBB, and sustainability are expected to be </w:t>
      </w:r>
      <w:r w:rsidR="00371A0A">
        <w:rPr>
          <w:sz w:val="24"/>
          <w:szCs w:val="24"/>
          <w:lang w:val="en-US"/>
        </w:rPr>
        <w:t>D</w:t>
      </w:r>
      <w:r w:rsidRPr="009321FA">
        <w:rPr>
          <w:sz w:val="24"/>
          <w:szCs w:val="24"/>
          <w:lang w:val="en-US"/>
        </w:rPr>
        <w:t xml:space="preserve">ay-1 priorities for 6GR. Features such as </w:t>
      </w:r>
      <w:r w:rsidR="00371A0A">
        <w:rPr>
          <w:sz w:val="24"/>
          <w:szCs w:val="24"/>
          <w:lang w:val="en-US"/>
        </w:rPr>
        <w:t>non-terrestrial networks (</w:t>
      </w:r>
      <w:r w:rsidRPr="009321FA">
        <w:rPr>
          <w:sz w:val="24"/>
          <w:szCs w:val="24"/>
          <w:lang w:val="en-US"/>
        </w:rPr>
        <w:t>NTN</w:t>
      </w:r>
      <w:r w:rsidR="00371A0A">
        <w:rPr>
          <w:sz w:val="24"/>
          <w:szCs w:val="24"/>
          <w:lang w:val="en-US"/>
        </w:rPr>
        <w:t>)</w:t>
      </w:r>
      <w:r w:rsidRPr="009321FA">
        <w:rPr>
          <w:sz w:val="24"/>
          <w:szCs w:val="24"/>
          <w:lang w:val="en-US"/>
        </w:rPr>
        <w:t xml:space="preserve"> and FR2/3 inherently experience higher free-space path loss compared to </w:t>
      </w:r>
      <w:r w:rsidR="00371A0A">
        <w:rPr>
          <w:sz w:val="24"/>
          <w:szCs w:val="24"/>
          <w:lang w:val="en-US"/>
        </w:rPr>
        <w:t>terrestrial network (</w:t>
      </w:r>
      <w:r w:rsidRPr="009321FA">
        <w:rPr>
          <w:sz w:val="24"/>
          <w:szCs w:val="24"/>
          <w:lang w:val="en-US"/>
        </w:rPr>
        <w:t>TN</w:t>
      </w:r>
      <w:r w:rsidR="00371A0A">
        <w:rPr>
          <w:sz w:val="24"/>
          <w:szCs w:val="24"/>
          <w:lang w:val="en-US"/>
        </w:rPr>
        <w:t>)</w:t>
      </w:r>
      <w:r w:rsidRPr="009321FA">
        <w:rPr>
          <w:sz w:val="24"/>
          <w:szCs w:val="24"/>
          <w:lang w:val="en-US"/>
        </w:rPr>
        <w:t xml:space="preserve"> FR1 operation. Even in TN FR1, sustainability goals necessitate improved energy efficiency and reduced power consumption at the base station.</w:t>
      </w:r>
      <w:r w:rsidR="00F55F09">
        <w:rPr>
          <w:sz w:val="24"/>
          <w:szCs w:val="24"/>
          <w:lang w:val="en-US"/>
        </w:rPr>
        <w:t xml:space="preserve"> </w:t>
      </w:r>
      <w:r w:rsidR="00F023AC" w:rsidRPr="00F023AC">
        <w:rPr>
          <w:sz w:val="24"/>
          <w:szCs w:val="24"/>
        </w:rPr>
        <w:t>Within the family of OFDM-based waveforms, DFT-s-OFDM emerges as a suitable candidate.</w:t>
      </w:r>
    </w:p>
    <w:p w14:paraId="5B52C6D8" w14:textId="28ECC7FE" w:rsidR="00D44C1E" w:rsidRPr="00D44C1E" w:rsidRDefault="00D44C1E" w:rsidP="00D44C1E">
      <w:pPr>
        <w:rPr>
          <w:sz w:val="24"/>
          <w:szCs w:val="24"/>
          <w:lang w:val="en-IN"/>
        </w:rPr>
      </w:pPr>
      <w:r w:rsidRPr="00D44C1E">
        <w:rPr>
          <w:b/>
          <w:bCs/>
          <w:sz w:val="24"/>
          <w:szCs w:val="24"/>
          <w:lang w:val="en-IN"/>
        </w:rPr>
        <w:t xml:space="preserve">Observation </w:t>
      </w:r>
      <w:r>
        <w:rPr>
          <w:b/>
          <w:bCs/>
          <w:sz w:val="24"/>
          <w:szCs w:val="24"/>
          <w:lang w:val="en-IN"/>
        </w:rPr>
        <w:t>2</w:t>
      </w:r>
      <w:r w:rsidRPr="00D44C1E">
        <w:rPr>
          <w:b/>
          <w:bCs/>
          <w:sz w:val="24"/>
          <w:szCs w:val="24"/>
          <w:lang w:val="en-IN"/>
        </w:rPr>
        <w:t>:</w:t>
      </w:r>
      <w:r w:rsidRPr="00D44C1E">
        <w:rPr>
          <w:sz w:val="24"/>
          <w:szCs w:val="24"/>
          <w:lang w:val="en-IN"/>
        </w:rPr>
        <w:t xml:space="preserve"> </w:t>
      </w:r>
      <w:r w:rsidR="00F023AC" w:rsidRPr="00F023AC">
        <w:rPr>
          <w:sz w:val="24"/>
          <w:szCs w:val="24"/>
        </w:rPr>
        <w:t>To improve energy efficiency and extend coverage, a downlink waveform with lower PAPR is desirable. Within the family of OFDM-based waveforms, DFT-s-OFDM emerges as a suitable candidate.</w:t>
      </w:r>
    </w:p>
    <w:p w14:paraId="1FFEEDF2" w14:textId="3F294BDB" w:rsidR="00D44C1E" w:rsidRPr="00D44C1E" w:rsidRDefault="00E3792E" w:rsidP="0018671A">
      <w:pPr>
        <w:rPr>
          <w:sz w:val="24"/>
          <w:szCs w:val="24"/>
          <w:lang w:val="en-IN"/>
        </w:rPr>
      </w:pPr>
      <w:r w:rsidRPr="00E3792E">
        <w:rPr>
          <w:b/>
          <w:bCs/>
          <w:sz w:val="24"/>
          <w:szCs w:val="24"/>
        </w:rPr>
        <w:t xml:space="preserve">Proposal </w:t>
      </w:r>
      <w:r>
        <w:rPr>
          <w:b/>
          <w:bCs/>
          <w:sz w:val="24"/>
          <w:szCs w:val="24"/>
        </w:rPr>
        <w:t>2</w:t>
      </w:r>
      <w:r w:rsidRPr="00E3792E">
        <w:rPr>
          <w:b/>
          <w:bCs/>
          <w:sz w:val="24"/>
          <w:szCs w:val="24"/>
        </w:rPr>
        <w:t>:</w:t>
      </w:r>
      <w:r w:rsidRPr="00E3792E">
        <w:rPr>
          <w:sz w:val="24"/>
          <w:szCs w:val="24"/>
        </w:rPr>
        <w:t xml:space="preserve"> It is proposed to </w:t>
      </w:r>
      <w:r>
        <w:rPr>
          <w:sz w:val="24"/>
          <w:szCs w:val="24"/>
        </w:rPr>
        <w:t xml:space="preserve">further </w:t>
      </w:r>
      <w:r w:rsidRPr="00E3792E">
        <w:rPr>
          <w:sz w:val="24"/>
          <w:szCs w:val="24"/>
        </w:rPr>
        <w:t>study DFT-s-OFDM</w:t>
      </w:r>
      <w:r>
        <w:rPr>
          <w:sz w:val="24"/>
          <w:szCs w:val="24"/>
        </w:rPr>
        <w:t xml:space="preserve"> and consider it</w:t>
      </w:r>
      <w:r w:rsidRPr="00E3792E">
        <w:rPr>
          <w:sz w:val="24"/>
          <w:szCs w:val="24"/>
        </w:rPr>
        <w:t xml:space="preserve"> as a downlink waveform candidate for 6GR, with a focus on its potential benefits in improving energy efficiency and extending coverage.</w:t>
      </w:r>
    </w:p>
    <w:p w14:paraId="11AF02C4" w14:textId="4AD14EC5" w:rsidR="00541D4E" w:rsidRPr="004A2393" w:rsidRDefault="004C55EB" w:rsidP="004D60EF">
      <w:pPr>
        <w:rPr>
          <w:rFonts w:eastAsia="SimSun"/>
          <w:b/>
          <w:bCs/>
          <w:i/>
          <w:iCs/>
          <w:sz w:val="24"/>
          <w:szCs w:val="24"/>
        </w:rPr>
      </w:pPr>
      <w:r w:rsidRPr="004A2393">
        <w:rPr>
          <w:rFonts w:eastAsia="SimSun"/>
          <w:b/>
          <w:bCs/>
          <w:i/>
          <w:iCs/>
          <w:sz w:val="24"/>
          <w:szCs w:val="24"/>
        </w:rPr>
        <w:t xml:space="preserve">2.2 </w:t>
      </w:r>
      <w:r w:rsidR="00374B6D" w:rsidRPr="00E63E00">
        <w:rPr>
          <w:rFonts w:eastAsia="SimSun"/>
          <w:b/>
          <w:bCs/>
          <w:i/>
          <w:iCs/>
          <w:sz w:val="24"/>
          <w:szCs w:val="24"/>
        </w:rPr>
        <w:t xml:space="preserve">Waveform for </w:t>
      </w:r>
      <w:r w:rsidR="00374B6D">
        <w:rPr>
          <w:rFonts w:eastAsia="SimSun"/>
          <w:b/>
          <w:bCs/>
          <w:i/>
          <w:iCs/>
          <w:sz w:val="24"/>
          <w:szCs w:val="24"/>
        </w:rPr>
        <w:t xml:space="preserve">Sensing </w:t>
      </w:r>
    </w:p>
    <w:p w14:paraId="2390757D" w14:textId="5CBCA8B2" w:rsidR="00FF66CB" w:rsidRPr="00FF66CB" w:rsidRDefault="00FF66CB" w:rsidP="00FF66CB">
      <w:pPr>
        <w:rPr>
          <w:rFonts w:eastAsia="SimSun"/>
          <w:sz w:val="24"/>
          <w:szCs w:val="24"/>
          <w:lang w:val="en-US"/>
        </w:rPr>
      </w:pPr>
      <w:r w:rsidRPr="00FF66CB">
        <w:rPr>
          <w:rFonts w:eastAsia="SimSun"/>
          <w:sz w:val="24"/>
          <w:szCs w:val="24"/>
          <w:lang w:val="en-US"/>
        </w:rPr>
        <w:t xml:space="preserve">Integrated </w:t>
      </w:r>
      <w:r w:rsidR="00371A0A">
        <w:rPr>
          <w:rFonts w:eastAsia="SimSun"/>
          <w:sz w:val="24"/>
          <w:szCs w:val="24"/>
          <w:lang w:val="en-US"/>
        </w:rPr>
        <w:t>s</w:t>
      </w:r>
      <w:r w:rsidRPr="00FF66CB">
        <w:rPr>
          <w:rFonts w:eastAsia="SimSun"/>
          <w:sz w:val="24"/>
          <w:szCs w:val="24"/>
          <w:lang w:val="en-US"/>
        </w:rPr>
        <w:t xml:space="preserve">ensing and </w:t>
      </w:r>
      <w:r w:rsidR="00371A0A">
        <w:rPr>
          <w:rFonts w:eastAsia="SimSun"/>
          <w:sz w:val="24"/>
          <w:szCs w:val="24"/>
          <w:lang w:val="en-US"/>
        </w:rPr>
        <w:t>c</w:t>
      </w:r>
      <w:r w:rsidRPr="00FF66CB">
        <w:rPr>
          <w:rFonts w:eastAsia="SimSun"/>
          <w:sz w:val="24"/>
          <w:szCs w:val="24"/>
          <w:lang w:val="en-US"/>
        </w:rPr>
        <w:t>ommunication (ISAC) is emerging as a key requirement for 6G</w:t>
      </w:r>
      <w:r w:rsidR="00371A0A">
        <w:rPr>
          <w:rFonts w:eastAsia="SimSun"/>
          <w:sz w:val="24"/>
          <w:szCs w:val="24"/>
          <w:lang w:val="en-US"/>
        </w:rPr>
        <w:t>R</w:t>
      </w:r>
      <w:r w:rsidRPr="00FF66CB">
        <w:rPr>
          <w:rFonts w:eastAsia="SimSun"/>
          <w:sz w:val="24"/>
          <w:szCs w:val="24"/>
          <w:lang w:val="en-US"/>
        </w:rPr>
        <w:t>. Combining sensing with communication allows the shared use of spectrum, hardware, and software components, resulting in a more efficient and cost-effective system. Incorporating sensing capabilities at the network side can further enhance resource allocation and scheduling, thereby improving overall user experience and network performance.</w:t>
      </w:r>
    </w:p>
    <w:p w14:paraId="14EE5B55" w14:textId="29B69713" w:rsidR="00FF66CB" w:rsidRDefault="00AE7BCB" w:rsidP="00FF66CB">
      <w:pPr>
        <w:rPr>
          <w:rFonts w:eastAsia="SimSun"/>
          <w:sz w:val="24"/>
          <w:szCs w:val="24"/>
          <w:lang w:val="en-US"/>
        </w:rPr>
      </w:pPr>
      <w:r w:rsidRPr="00AE7BCB">
        <w:rPr>
          <w:rFonts w:eastAsia="SimSun"/>
          <w:sz w:val="24"/>
          <w:szCs w:val="24"/>
        </w:rPr>
        <w:t xml:space="preserve">High-precision sensing requires </w:t>
      </w:r>
      <w:r>
        <w:rPr>
          <w:rFonts w:eastAsia="SimSun"/>
          <w:sz w:val="24"/>
          <w:szCs w:val="24"/>
        </w:rPr>
        <w:t xml:space="preserve">a </w:t>
      </w:r>
      <w:r w:rsidRPr="00AE7BCB">
        <w:rPr>
          <w:rFonts w:eastAsia="SimSun"/>
          <w:sz w:val="24"/>
          <w:szCs w:val="24"/>
        </w:rPr>
        <w:t>wide bandwidth, while better sensitivity and finer Doppler resolution demand longer measurement durations. Therefore, waveforms that effectively span both time and frequency domains are necessary to meet these requirements.</w:t>
      </w:r>
      <w:r>
        <w:rPr>
          <w:rFonts w:eastAsia="SimSun"/>
          <w:sz w:val="24"/>
          <w:szCs w:val="24"/>
        </w:rPr>
        <w:t xml:space="preserve"> </w:t>
      </w:r>
      <w:r w:rsidR="00FF66CB" w:rsidRPr="00FF66CB">
        <w:rPr>
          <w:rFonts w:eastAsia="SimSun"/>
          <w:sz w:val="24"/>
          <w:szCs w:val="24"/>
          <w:lang w:val="en-US"/>
        </w:rPr>
        <w:t xml:space="preserve">A promising candidate is the </w:t>
      </w:r>
      <w:r w:rsidR="00EB2E97">
        <w:rPr>
          <w:rFonts w:eastAsia="SimSun"/>
          <w:sz w:val="24"/>
          <w:szCs w:val="24"/>
          <w:lang w:val="en-US"/>
        </w:rPr>
        <w:t>OFDM–LFM waveform, which combines the high spectral efficiency of OFDM with the excellent range resolution and Doppler tolerance of linear frequency modulation</w:t>
      </w:r>
      <w:r w:rsidR="00FF66CB" w:rsidRPr="00FF66CB">
        <w:rPr>
          <w:rFonts w:eastAsia="SimSun"/>
          <w:sz w:val="24"/>
          <w:szCs w:val="24"/>
          <w:lang w:val="en-US"/>
        </w:rPr>
        <w:t xml:space="preserve"> (LFM, or “chirp”) pulses. This hybrid waveform is increasingly used in radar-communication and joint sensing systems because it enables high data-rate transmission and precise range/Doppler measurements</w:t>
      </w:r>
      <w:r w:rsidR="00371A0A">
        <w:rPr>
          <w:rFonts w:eastAsia="SimSun"/>
          <w:sz w:val="24"/>
          <w:szCs w:val="24"/>
          <w:lang w:val="en-US"/>
        </w:rPr>
        <w:t xml:space="preserve"> simultaneously</w:t>
      </w:r>
      <w:r w:rsidR="00FF66CB" w:rsidRPr="00FF66CB">
        <w:rPr>
          <w:rFonts w:eastAsia="SimSun"/>
          <w:sz w:val="24"/>
          <w:szCs w:val="24"/>
          <w:lang w:val="en-US"/>
        </w:rPr>
        <w:t>. By merging OFDM’s spectral efficiency with LFM’s robust sensing capabilities, OFDM–LFM emerges as a strong candidate for 6G systems that require both high-throughput communication and accurate network-side sensing.</w:t>
      </w:r>
    </w:p>
    <w:p w14:paraId="2B3A14D1" w14:textId="4365F6F4" w:rsidR="00063959" w:rsidRPr="00063959" w:rsidRDefault="00063959" w:rsidP="00FF66CB">
      <w:pPr>
        <w:rPr>
          <w:rFonts w:eastAsia="SimSun"/>
          <w:sz w:val="24"/>
          <w:szCs w:val="24"/>
          <w:lang w:val="en-IN"/>
        </w:rPr>
      </w:pPr>
      <w:r w:rsidRPr="00063959">
        <w:rPr>
          <w:rFonts w:eastAsia="SimSun"/>
          <w:sz w:val="24"/>
          <w:szCs w:val="24"/>
          <w:lang w:val="en-IN"/>
        </w:rPr>
        <w:t>Adopting OFDM–LFM allows 6G networks to support ISAC as a native feature without compromising communication performance. It enables simultaneous optimization of throughput, range resolution, and Doppler tolerance, making it suitable for a wide range of applications, including autonomous vehicles, industrial IoT, smart cities, and mission-critical services. Additionally, reusing the same waveform for both communication and sensing reduces hardware complexity, power consumption, and spectrum fragmentation, aligning with 6G goals of efficiency, flexibility, and sustainability.</w:t>
      </w:r>
    </w:p>
    <w:p w14:paraId="08767518" w14:textId="3B5F7876" w:rsidR="004825D4" w:rsidRDefault="00DE0204" w:rsidP="00FF66CB">
      <w:pPr>
        <w:rPr>
          <w:rFonts w:eastAsia="SimSun"/>
          <w:sz w:val="24"/>
          <w:szCs w:val="24"/>
          <w:lang w:val="en-IN"/>
        </w:rPr>
      </w:pPr>
      <w:r w:rsidRPr="00DE0204">
        <w:rPr>
          <w:rFonts w:eastAsia="SimSun"/>
          <w:b/>
          <w:bCs/>
          <w:sz w:val="24"/>
          <w:szCs w:val="24"/>
        </w:rPr>
        <w:t xml:space="preserve">Proposal </w:t>
      </w:r>
      <w:r>
        <w:rPr>
          <w:rFonts w:eastAsia="SimSun"/>
          <w:b/>
          <w:bCs/>
          <w:sz w:val="24"/>
          <w:szCs w:val="24"/>
        </w:rPr>
        <w:t>3</w:t>
      </w:r>
      <w:r w:rsidRPr="00DE0204">
        <w:rPr>
          <w:rFonts w:eastAsia="SimSun"/>
          <w:b/>
          <w:bCs/>
          <w:sz w:val="24"/>
          <w:szCs w:val="24"/>
        </w:rPr>
        <w:t>:</w:t>
      </w:r>
      <w:r>
        <w:rPr>
          <w:rFonts w:eastAsia="SimSun"/>
          <w:b/>
          <w:bCs/>
          <w:sz w:val="24"/>
          <w:szCs w:val="24"/>
        </w:rPr>
        <w:t xml:space="preserve"> </w:t>
      </w:r>
      <w:r w:rsidRPr="00DE0204">
        <w:rPr>
          <w:rFonts w:eastAsia="SimSun"/>
          <w:sz w:val="24"/>
          <w:szCs w:val="24"/>
        </w:rPr>
        <w:t xml:space="preserve">To support Integrated </w:t>
      </w:r>
      <w:r w:rsidR="00371A0A">
        <w:rPr>
          <w:rFonts w:eastAsia="SimSun"/>
          <w:sz w:val="24"/>
          <w:szCs w:val="24"/>
        </w:rPr>
        <w:t>s</w:t>
      </w:r>
      <w:r w:rsidRPr="00DE0204">
        <w:rPr>
          <w:rFonts w:eastAsia="SimSun"/>
          <w:sz w:val="24"/>
          <w:szCs w:val="24"/>
        </w:rPr>
        <w:t xml:space="preserve">ensing and </w:t>
      </w:r>
      <w:r w:rsidR="00371A0A">
        <w:rPr>
          <w:rFonts w:eastAsia="SimSun"/>
          <w:sz w:val="24"/>
          <w:szCs w:val="24"/>
        </w:rPr>
        <w:t>c</w:t>
      </w:r>
      <w:r w:rsidRPr="00DE0204">
        <w:rPr>
          <w:rFonts w:eastAsia="SimSun"/>
          <w:sz w:val="24"/>
          <w:szCs w:val="24"/>
        </w:rPr>
        <w:t>ommunication (ISAC) in 6G, it is proposed to study the use of OFDM–LFM as a joint waveform for sensing and high-throughput communication.</w:t>
      </w:r>
    </w:p>
    <w:p w14:paraId="4B9F0BFE" w14:textId="27652928" w:rsidR="004A360A" w:rsidRPr="00E63E00" w:rsidRDefault="00713C1C" w:rsidP="00E63E00">
      <w:pPr>
        <w:pStyle w:val="ListParagraph"/>
        <w:numPr>
          <w:ilvl w:val="0"/>
          <w:numId w:val="9"/>
        </w:numPr>
        <w:rPr>
          <w:b/>
          <w:bCs/>
          <w:sz w:val="32"/>
          <w:szCs w:val="32"/>
        </w:rPr>
      </w:pPr>
      <w:r w:rsidRPr="00E63E00">
        <w:rPr>
          <w:b/>
          <w:bCs/>
          <w:sz w:val="32"/>
          <w:szCs w:val="32"/>
        </w:rPr>
        <w:lastRenderedPageBreak/>
        <w:t>C</w:t>
      </w:r>
      <w:r w:rsidR="004A360A" w:rsidRPr="00E63E00">
        <w:rPr>
          <w:b/>
          <w:bCs/>
          <w:sz w:val="32"/>
          <w:szCs w:val="32"/>
        </w:rPr>
        <w:t>onclusion</w:t>
      </w:r>
    </w:p>
    <w:p w14:paraId="0C254562" w14:textId="5B34ABED" w:rsidR="004A360A" w:rsidRDefault="004A360A" w:rsidP="004A360A">
      <w:pPr>
        <w:rPr>
          <w:bCs/>
          <w:sz w:val="24"/>
          <w:szCs w:val="24"/>
        </w:rPr>
      </w:pPr>
      <w:r w:rsidRPr="009C00B1">
        <w:rPr>
          <w:bCs/>
          <w:sz w:val="24"/>
          <w:szCs w:val="24"/>
        </w:rPr>
        <w:t>This paper provides the following observations and proposals</w:t>
      </w:r>
      <w:r w:rsidR="00E73EA7">
        <w:rPr>
          <w:bCs/>
          <w:sz w:val="24"/>
          <w:szCs w:val="24"/>
        </w:rPr>
        <w:t>:</w:t>
      </w:r>
    </w:p>
    <w:p w14:paraId="6F06926F" w14:textId="77777777" w:rsidR="00371A0A" w:rsidRDefault="00371A0A" w:rsidP="00371A0A">
      <w:pPr>
        <w:rPr>
          <w:sz w:val="24"/>
          <w:szCs w:val="24"/>
        </w:rPr>
      </w:pPr>
      <w:r w:rsidRPr="00194553">
        <w:rPr>
          <w:b/>
          <w:bCs/>
          <w:sz w:val="24"/>
          <w:szCs w:val="24"/>
        </w:rPr>
        <w:t>Observation 1:</w:t>
      </w:r>
      <w:r w:rsidRPr="00194553">
        <w:rPr>
          <w:sz w:val="24"/>
          <w:szCs w:val="24"/>
        </w:rPr>
        <w:t xml:space="preserve"> To meet the diverse requirements of 6G use cases, support for multiple waveforms may be needed.</w:t>
      </w:r>
    </w:p>
    <w:p w14:paraId="4A90DAA8" w14:textId="77777777" w:rsidR="00371A0A" w:rsidRPr="00DA3AE8" w:rsidRDefault="00371A0A" w:rsidP="00371A0A">
      <w:pPr>
        <w:rPr>
          <w:sz w:val="24"/>
          <w:szCs w:val="24"/>
        </w:rPr>
      </w:pPr>
      <w:r w:rsidRPr="001F535B">
        <w:rPr>
          <w:b/>
          <w:bCs/>
          <w:sz w:val="24"/>
          <w:szCs w:val="24"/>
        </w:rPr>
        <w:t>Proposal 1</w:t>
      </w:r>
      <w:r>
        <w:rPr>
          <w:sz w:val="24"/>
          <w:szCs w:val="24"/>
        </w:rPr>
        <w:t xml:space="preserve">: An efficient waveform multiplexing mechanism needs to be studied for 6GR. </w:t>
      </w:r>
    </w:p>
    <w:p w14:paraId="534C3541" w14:textId="77777777" w:rsidR="00371A0A" w:rsidRPr="00D44C1E" w:rsidRDefault="00371A0A" w:rsidP="00371A0A">
      <w:pPr>
        <w:rPr>
          <w:sz w:val="24"/>
          <w:szCs w:val="24"/>
          <w:lang w:val="en-IN"/>
        </w:rPr>
      </w:pPr>
      <w:r w:rsidRPr="00D44C1E">
        <w:rPr>
          <w:b/>
          <w:bCs/>
          <w:sz w:val="24"/>
          <w:szCs w:val="24"/>
          <w:lang w:val="en-IN"/>
        </w:rPr>
        <w:t xml:space="preserve">Observation </w:t>
      </w:r>
      <w:r>
        <w:rPr>
          <w:b/>
          <w:bCs/>
          <w:sz w:val="24"/>
          <w:szCs w:val="24"/>
          <w:lang w:val="en-IN"/>
        </w:rPr>
        <w:t>2</w:t>
      </w:r>
      <w:r w:rsidRPr="00D44C1E">
        <w:rPr>
          <w:b/>
          <w:bCs/>
          <w:sz w:val="24"/>
          <w:szCs w:val="24"/>
          <w:lang w:val="en-IN"/>
        </w:rPr>
        <w:t>:</w:t>
      </w:r>
      <w:r w:rsidRPr="00D44C1E">
        <w:rPr>
          <w:sz w:val="24"/>
          <w:szCs w:val="24"/>
          <w:lang w:val="en-IN"/>
        </w:rPr>
        <w:t xml:space="preserve"> </w:t>
      </w:r>
      <w:r w:rsidRPr="00F023AC">
        <w:rPr>
          <w:sz w:val="24"/>
          <w:szCs w:val="24"/>
        </w:rPr>
        <w:t>To improve energy efficiency and extend coverage, a downlink waveform with lower PAPR is desirable. Within the family of OFDM-based waveforms, DFT-s-OFDM emerges as a suitable candidate.</w:t>
      </w:r>
    </w:p>
    <w:p w14:paraId="2DA3E1BF" w14:textId="77777777" w:rsidR="00371A0A" w:rsidRPr="00D44C1E" w:rsidRDefault="00371A0A" w:rsidP="00371A0A">
      <w:pPr>
        <w:rPr>
          <w:sz w:val="24"/>
          <w:szCs w:val="24"/>
          <w:lang w:val="en-IN"/>
        </w:rPr>
      </w:pPr>
      <w:r w:rsidRPr="00E3792E">
        <w:rPr>
          <w:b/>
          <w:bCs/>
          <w:sz w:val="24"/>
          <w:szCs w:val="24"/>
        </w:rPr>
        <w:t xml:space="preserve">Proposal </w:t>
      </w:r>
      <w:r>
        <w:rPr>
          <w:b/>
          <w:bCs/>
          <w:sz w:val="24"/>
          <w:szCs w:val="24"/>
        </w:rPr>
        <w:t>2</w:t>
      </w:r>
      <w:r w:rsidRPr="00E3792E">
        <w:rPr>
          <w:b/>
          <w:bCs/>
          <w:sz w:val="24"/>
          <w:szCs w:val="24"/>
        </w:rPr>
        <w:t>:</w:t>
      </w:r>
      <w:r w:rsidRPr="00E3792E">
        <w:rPr>
          <w:sz w:val="24"/>
          <w:szCs w:val="24"/>
        </w:rPr>
        <w:t xml:space="preserve"> It is proposed to </w:t>
      </w:r>
      <w:r>
        <w:rPr>
          <w:sz w:val="24"/>
          <w:szCs w:val="24"/>
        </w:rPr>
        <w:t xml:space="preserve">further </w:t>
      </w:r>
      <w:r w:rsidRPr="00E3792E">
        <w:rPr>
          <w:sz w:val="24"/>
          <w:szCs w:val="24"/>
        </w:rPr>
        <w:t>study DFT-s-OFDM</w:t>
      </w:r>
      <w:r>
        <w:rPr>
          <w:sz w:val="24"/>
          <w:szCs w:val="24"/>
        </w:rPr>
        <w:t xml:space="preserve"> and consider it</w:t>
      </w:r>
      <w:r w:rsidRPr="00E3792E">
        <w:rPr>
          <w:sz w:val="24"/>
          <w:szCs w:val="24"/>
        </w:rPr>
        <w:t xml:space="preserve"> as a downlink waveform candidate for 6GR, with a focus on its potential benefits in improving energy efficiency and extending coverage.</w:t>
      </w:r>
    </w:p>
    <w:p w14:paraId="1CF448D6" w14:textId="2C0DEF03" w:rsidR="00371A0A" w:rsidRPr="00371A0A" w:rsidRDefault="00371A0A" w:rsidP="004A360A">
      <w:pPr>
        <w:rPr>
          <w:rFonts w:eastAsia="SimSun"/>
          <w:sz w:val="24"/>
          <w:szCs w:val="24"/>
          <w:lang w:val="en-IN"/>
        </w:rPr>
      </w:pPr>
      <w:r w:rsidRPr="00DE0204">
        <w:rPr>
          <w:rFonts w:eastAsia="SimSun"/>
          <w:b/>
          <w:bCs/>
          <w:sz w:val="24"/>
          <w:szCs w:val="24"/>
        </w:rPr>
        <w:t xml:space="preserve">Proposal </w:t>
      </w:r>
      <w:r>
        <w:rPr>
          <w:rFonts w:eastAsia="SimSun"/>
          <w:b/>
          <w:bCs/>
          <w:sz w:val="24"/>
          <w:szCs w:val="24"/>
        </w:rPr>
        <w:t>3</w:t>
      </w:r>
      <w:r w:rsidRPr="00DE0204">
        <w:rPr>
          <w:rFonts w:eastAsia="SimSun"/>
          <w:b/>
          <w:bCs/>
          <w:sz w:val="24"/>
          <w:szCs w:val="24"/>
        </w:rPr>
        <w:t>:</w:t>
      </w:r>
      <w:r>
        <w:rPr>
          <w:rFonts w:eastAsia="SimSun"/>
          <w:b/>
          <w:bCs/>
          <w:sz w:val="24"/>
          <w:szCs w:val="24"/>
        </w:rPr>
        <w:t xml:space="preserve"> </w:t>
      </w:r>
      <w:r w:rsidRPr="00DE0204">
        <w:rPr>
          <w:rFonts w:eastAsia="SimSun"/>
          <w:sz w:val="24"/>
          <w:szCs w:val="24"/>
        </w:rPr>
        <w:t xml:space="preserve">To support Integrated </w:t>
      </w:r>
      <w:r>
        <w:rPr>
          <w:rFonts w:eastAsia="SimSun"/>
          <w:sz w:val="24"/>
          <w:szCs w:val="24"/>
        </w:rPr>
        <w:t>s</w:t>
      </w:r>
      <w:r w:rsidRPr="00DE0204">
        <w:rPr>
          <w:rFonts w:eastAsia="SimSun"/>
          <w:sz w:val="24"/>
          <w:szCs w:val="24"/>
        </w:rPr>
        <w:t xml:space="preserve">ensing and </w:t>
      </w:r>
      <w:r>
        <w:rPr>
          <w:rFonts w:eastAsia="SimSun"/>
          <w:sz w:val="24"/>
          <w:szCs w:val="24"/>
        </w:rPr>
        <w:t>c</w:t>
      </w:r>
      <w:r w:rsidRPr="00DE0204">
        <w:rPr>
          <w:rFonts w:eastAsia="SimSun"/>
          <w:sz w:val="24"/>
          <w:szCs w:val="24"/>
        </w:rPr>
        <w:t>ommunication (ISAC) in 6G, it is proposed to study the use of OFDM–LFM as a joint waveform for sensing and high-throughput communication.</w:t>
      </w: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58461634" w14:textId="77777777" w:rsidR="00C32832" w:rsidRPr="006146A7" w:rsidRDefault="00C32832" w:rsidP="00C32832">
      <w:pPr>
        <w:pStyle w:val="ListParagraph"/>
        <w:snapToGrid w:val="0"/>
        <w:spacing w:afterLines="50" w:after="120" w:line="240" w:lineRule="auto"/>
        <w:ind w:left="360"/>
        <w:rPr>
          <w:bCs/>
          <w:color w:val="000000" w:themeColor="text1"/>
          <w:sz w:val="24"/>
          <w:szCs w:val="24"/>
        </w:rPr>
      </w:pPr>
      <w:bookmarkStart w:id="3" w:name="_Ref32420535"/>
      <w:bookmarkStart w:id="4" w:name="_Ref47299212"/>
      <w:bookmarkStart w:id="5" w:name="_Ref101942192"/>
      <w:r w:rsidRPr="00CE5F87">
        <w:rPr>
          <w:sz w:val="24"/>
          <w:szCs w:val="24"/>
        </w:rPr>
        <w:t xml:space="preserve">[1] </w:t>
      </w:r>
      <w:bookmarkStart w:id="6" w:name="_Ref100845500"/>
      <w:bookmarkStart w:id="7" w:name="_Ref64637089"/>
      <w:bookmarkStart w:id="8" w:name="_Ref64636111"/>
      <w:bookmarkStart w:id="9" w:name="_Ref205380925"/>
      <w:bookmarkEnd w:id="3"/>
      <w:bookmarkEnd w:id="4"/>
      <w:bookmarkEnd w:id="5"/>
      <w:r w:rsidRPr="006146A7">
        <w:rPr>
          <w:bCs/>
          <w:color w:val="000000" w:themeColor="text1"/>
          <w:sz w:val="24"/>
          <w:szCs w:val="24"/>
        </w:rPr>
        <w:t>RP-251881,</w:t>
      </w:r>
      <w:bookmarkStart w:id="10" w:name="_Ref177029098"/>
      <w:bookmarkEnd w:id="6"/>
      <w:bookmarkEnd w:id="7"/>
      <w:bookmarkEnd w:id="8"/>
      <w:r w:rsidRPr="006146A7">
        <w:rPr>
          <w:bCs/>
          <w:color w:val="000000" w:themeColor="text1"/>
          <w:sz w:val="24"/>
          <w:szCs w:val="24"/>
        </w:rPr>
        <w:t xml:space="preserve"> New SID: Study on 6G Radio, NTT DOCOMO (Moderator), RAN#108, Prague, Czech Republic, June 9-13, 2025.</w:t>
      </w:r>
      <w:bookmarkEnd w:id="9"/>
      <w:bookmarkEnd w:id="10"/>
    </w:p>
    <w:p w14:paraId="13CEB46A" w14:textId="77777777" w:rsidR="00C32832" w:rsidRPr="006146A7" w:rsidRDefault="00C32832" w:rsidP="00C32832">
      <w:pPr>
        <w:pStyle w:val="ListParagraph"/>
        <w:snapToGrid w:val="0"/>
        <w:spacing w:afterLines="50" w:after="120" w:line="240" w:lineRule="auto"/>
        <w:ind w:left="360"/>
        <w:rPr>
          <w:bCs/>
          <w:color w:val="000000" w:themeColor="text1"/>
          <w:sz w:val="24"/>
          <w:szCs w:val="24"/>
        </w:rPr>
      </w:pPr>
      <w:bookmarkStart w:id="11" w:name="_Ref208518598"/>
      <w:r w:rsidRPr="006146A7">
        <w:rPr>
          <w:bCs/>
          <w:color w:val="000000" w:themeColor="text1"/>
          <w:sz w:val="24"/>
          <w:szCs w:val="24"/>
        </w:rPr>
        <w:t>[2] Chairman's Notes RAN1#122, RAN1#122, Bengaluru, India, August 25th – 29th, 2025.</w:t>
      </w:r>
      <w:bookmarkEnd w:id="11"/>
    </w:p>
    <w:p w14:paraId="6ADFFB00" w14:textId="1925C011"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D355" w14:textId="77777777" w:rsidR="00495B6E" w:rsidRDefault="00495B6E" w:rsidP="000F48D1">
      <w:pPr>
        <w:spacing w:after="0" w:line="240" w:lineRule="auto"/>
      </w:pPr>
      <w:r>
        <w:separator/>
      </w:r>
    </w:p>
  </w:endnote>
  <w:endnote w:type="continuationSeparator" w:id="0">
    <w:p w14:paraId="1DA38A5C" w14:textId="77777777" w:rsidR="00495B6E" w:rsidRDefault="00495B6E" w:rsidP="000F48D1">
      <w:pPr>
        <w:spacing w:after="0" w:line="240" w:lineRule="auto"/>
      </w:pPr>
      <w:r>
        <w:continuationSeparator/>
      </w:r>
    </w:p>
  </w:endnote>
  <w:endnote w:type="continuationNotice" w:id="1">
    <w:p w14:paraId="5A2F32D9" w14:textId="77777777" w:rsidR="00495B6E" w:rsidRDefault="00495B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BB4E9" w14:textId="77777777" w:rsidR="00495B6E" w:rsidRDefault="00495B6E" w:rsidP="000F48D1">
      <w:pPr>
        <w:spacing w:after="0" w:line="240" w:lineRule="auto"/>
      </w:pPr>
      <w:r>
        <w:separator/>
      </w:r>
    </w:p>
  </w:footnote>
  <w:footnote w:type="continuationSeparator" w:id="0">
    <w:p w14:paraId="69CF65FB" w14:textId="77777777" w:rsidR="00495B6E" w:rsidRDefault="00495B6E" w:rsidP="000F48D1">
      <w:pPr>
        <w:spacing w:after="0" w:line="240" w:lineRule="auto"/>
      </w:pPr>
      <w:r>
        <w:continuationSeparator/>
      </w:r>
    </w:p>
  </w:footnote>
  <w:footnote w:type="continuationNotice" w:id="1">
    <w:p w14:paraId="075195E6" w14:textId="77777777" w:rsidR="00495B6E" w:rsidRDefault="00495B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1FA81ED4"/>
    <w:multiLevelType w:val="hybridMultilevel"/>
    <w:tmpl w:val="13D89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63A362F"/>
    <w:multiLevelType w:val="hybridMultilevel"/>
    <w:tmpl w:val="E5C2FEF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39342D"/>
    <w:multiLevelType w:val="hybridMultilevel"/>
    <w:tmpl w:val="DF36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F3A64B"/>
    <w:multiLevelType w:val="hybridMultilevel"/>
    <w:tmpl w:val="C5469942"/>
    <w:lvl w:ilvl="0" w:tplc="04520912">
      <w:start w:val="1"/>
      <w:numFmt w:val="bullet"/>
      <w:lvlText w:val="·"/>
      <w:lvlJc w:val="left"/>
      <w:pPr>
        <w:ind w:left="414" w:hanging="360"/>
      </w:pPr>
      <w:rPr>
        <w:rFonts w:ascii="Symbol" w:hAnsi="Symbol" w:hint="default"/>
      </w:rPr>
    </w:lvl>
    <w:lvl w:ilvl="1" w:tplc="4E5C7850">
      <w:start w:val="1"/>
      <w:numFmt w:val="bullet"/>
      <w:lvlText w:val="o"/>
      <w:lvlJc w:val="left"/>
      <w:pPr>
        <w:ind w:left="1134" w:hanging="360"/>
      </w:pPr>
      <w:rPr>
        <w:rFonts w:ascii="Courier New" w:hAnsi="Courier New" w:cs="Times New Roman" w:hint="default"/>
      </w:rPr>
    </w:lvl>
    <w:lvl w:ilvl="2" w:tplc="0A9659DA">
      <w:start w:val="1"/>
      <w:numFmt w:val="bullet"/>
      <w:lvlText w:val=""/>
      <w:lvlJc w:val="left"/>
      <w:pPr>
        <w:ind w:left="1854" w:hanging="360"/>
      </w:pPr>
      <w:rPr>
        <w:rFonts w:ascii="Wingdings" w:hAnsi="Wingdings" w:hint="default"/>
      </w:rPr>
    </w:lvl>
    <w:lvl w:ilvl="3" w:tplc="838ACBD2">
      <w:start w:val="1"/>
      <w:numFmt w:val="bullet"/>
      <w:lvlText w:val=""/>
      <w:lvlJc w:val="left"/>
      <w:pPr>
        <w:ind w:left="2574" w:hanging="360"/>
      </w:pPr>
      <w:rPr>
        <w:rFonts w:ascii="Symbol" w:hAnsi="Symbol" w:hint="default"/>
      </w:rPr>
    </w:lvl>
    <w:lvl w:ilvl="4" w:tplc="EAC2BFA2">
      <w:start w:val="1"/>
      <w:numFmt w:val="bullet"/>
      <w:lvlText w:val="o"/>
      <w:lvlJc w:val="left"/>
      <w:pPr>
        <w:ind w:left="3294" w:hanging="360"/>
      </w:pPr>
      <w:rPr>
        <w:rFonts w:ascii="Courier New" w:hAnsi="Courier New" w:cs="Times New Roman" w:hint="default"/>
      </w:rPr>
    </w:lvl>
    <w:lvl w:ilvl="5" w:tplc="4DDEA7C2">
      <w:start w:val="1"/>
      <w:numFmt w:val="bullet"/>
      <w:lvlText w:val=""/>
      <w:lvlJc w:val="left"/>
      <w:pPr>
        <w:ind w:left="4014" w:hanging="360"/>
      </w:pPr>
      <w:rPr>
        <w:rFonts w:ascii="Wingdings" w:hAnsi="Wingdings" w:hint="default"/>
      </w:rPr>
    </w:lvl>
    <w:lvl w:ilvl="6" w:tplc="601C8922">
      <w:start w:val="1"/>
      <w:numFmt w:val="bullet"/>
      <w:lvlText w:val=""/>
      <w:lvlJc w:val="left"/>
      <w:pPr>
        <w:ind w:left="4734" w:hanging="360"/>
      </w:pPr>
      <w:rPr>
        <w:rFonts w:ascii="Symbol" w:hAnsi="Symbol" w:hint="default"/>
      </w:rPr>
    </w:lvl>
    <w:lvl w:ilvl="7" w:tplc="7D12BCF2">
      <w:start w:val="1"/>
      <w:numFmt w:val="bullet"/>
      <w:lvlText w:val="o"/>
      <w:lvlJc w:val="left"/>
      <w:pPr>
        <w:ind w:left="5454" w:hanging="360"/>
      </w:pPr>
      <w:rPr>
        <w:rFonts w:ascii="Courier New" w:hAnsi="Courier New" w:cs="Times New Roman" w:hint="default"/>
      </w:rPr>
    </w:lvl>
    <w:lvl w:ilvl="8" w:tplc="104C91B0">
      <w:start w:val="1"/>
      <w:numFmt w:val="bullet"/>
      <w:lvlText w:val=""/>
      <w:lvlJc w:val="left"/>
      <w:pPr>
        <w:ind w:left="6174" w:hanging="360"/>
      </w:pPr>
      <w:rPr>
        <w:rFonts w:ascii="Wingdings" w:hAnsi="Wingdings" w:hint="default"/>
      </w:rPr>
    </w:lvl>
  </w:abstractNum>
  <w:abstractNum w:abstractNumId="19" w15:restartNumberingAfterBreak="0">
    <w:nsid w:val="42AB4FA6"/>
    <w:multiLevelType w:val="multilevel"/>
    <w:tmpl w:val="D33E76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cs="Times New Roman"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cs="Times New Roman"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cs="Times New Roman" w:hint="default"/>
      </w:rPr>
    </w:lvl>
    <w:lvl w:ilvl="8" w:tplc="1138F5CA">
      <w:start w:val="1"/>
      <w:numFmt w:val="bullet"/>
      <w:lvlText w:val=""/>
      <w:lvlJc w:val="left"/>
      <w:pPr>
        <w:ind w:left="6480" w:hanging="360"/>
      </w:pPr>
      <w:rPr>
        <w:rFonts w:ascii="Wingdings" w:hAnsi="Wingdings" w:hint="default"/>
      </w:rPr>
    </w:lvl>
  </w:abstractNum>
  <w:abstractNum w:abstractNumId="2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17A2F"/>
    <w:multiLevelType w:val="hybridMultilevel"/>
    <w:tmpl w:val="6100BB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12"/>
  </w:num>
  <w:num w:numId="2" w16cid:durableId="113447751">
    <w:abstractNumId w:val="2"/>
  </w:num>
  <w:num w:numId="3" w16cid:durableId="1750615457">
    <w:abstractNumId w:val="39"/>
  </w:num>
  <w:num w:numId="4" w16cid:durableId="2045017130">
    <w:abstractNumId w:val="20"/>
  </w:num>
  <w:num w:numId="5" w16cid:durableId="1269389333">
    <w:abstractNumId w:val="34"/>
  </w:num>
  <w:num w:numId="6" w16cid:durableId="1772431206">
    <w:abstractNumId w:val="33"/>
  </w:num>
  <w:num w:numId="7" w16cid:durableId="825707382">
    <w:abstractNumId w:val="27"/>
  </w:num>
  <w:num w:numId="8" w16cid:durableId="2056617732">
    <w:abstractNumId w:val="7"/>
  </w:num>
  <w:num w:numId="9" w16cid:durableId="484933485">
    <w:abstractNumId w:val="40"/>
  </w:num>
  <w:num w:numId="10" w16cid:durableId="1330016863">
    <w:abstractNumId w:val="5"/>
  </w:num>
  <w:num w:numId="11" w16cid:durableId="1837113586">
    <w:abstractNumId w:val="6"/>
  </w:num>
  <w:num w:numId="12" w16cid:durableId="263155565">
    <w:abstractNumId w:val="24"/>
  </w:num>
  <w:num w:numId="13" w16cid:durableId="1703240034">
    <w:abstractNumId w:val="4"/>
  </w:num>
  <w:num w:numId="14" w16cid:durableId="693191769">
    <w:abstractNumId w:val="35"/>
  </w:num>
  <w:num w:numId="15" w16cid:durableId="1380474082">
    <w:abstractNumId w:val="31"/>
  </w:num>
  <w:num w:numId="16" w16cid:durableId="421755985">
    <w:abstractNumId w:val="8"/>
  </w:num>
  <w:num w:numId="17" w16cid:durableId="1312950658">
    <w:abstractNumId w:val="9"/>
  </w:num>
  <w:num w:numId="18" w16cid:durableId="447969077">
    <w:abstractNumId w:val="0"/>
  </w:num>
  <w:num w:numId="19" w16cid:durableId="12360881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29"/>
  </w:num>
  <w:num w:numId="21" w16cid:durableId="160512271">
    <w:abstractNumId w:val="3"/>
  </w:num>
  <w:num w:numId="22" w16cid:durableId="559483307">
    <w:abstractNumId w:val="17"/>
  </w:num>
  <w:num w:numId="23" w16cid:durableId="1498811319">
    <w:abstractNumId w:val="15"/>
  </w:num>
  <w:num w:numId="24" w16cid:durableId="848713343">
    <w:abstractNumId w:val="38"/>
  </w:num>
  <w:num w:numId="25" w16cid:durableId="1261917028">
    <w:abstractNumId w:val="23"/>
  </w:num>
  <w:num w:numId="26" w16cid:durableId="768040905">
    <w:abstractNumId w:val="3"/>
  </w:num>
  <w:num w:numId="27" w16cid:durableId="1156916644">
    <w:abstractNumId w:val="14"/>
  </w:num>
  <w:num w:numId="28" w16cid:durableId="527135589">
    <w:abstractNumId w:val="26"/>
  </w:num>
  <w:num w:numId="29" w16cid:durableId="611207639">
    <w:abstractNumId w:val="29"/>
  </w:num>
  <w:num w:numId="30" w16cid:durableId="333723856">
    <w:abstractNumId w:val="17"/>
  </w:num>
  <w:num w:numId="31" w16cid:durableId="598177686">
    <w:abstractNumId w:val="36"/>
  </w:num>
  <w:num w:numId="32" w16cid:durableId="1252812761">
    <w:abstractNumId w:val="30"/>
  </w:num>
  <w:num w:numId="33" w16cid:durableId="1427727182">
    <w:abstractNumId w:val="15"/>
  </w:num>
  <w:num w:numId="34" w16cid:durableId="88776297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005234">
    <w:abstractNumId w:val="37"/>
  </w:num>
  <w:num w:numId="36" w16cid:durableId="196697862">
    <w:abstractNumId w:val="36"/>
  </w:num>
  <w:num w:numId="37" w16cid:durableId="1379626481">
    <w:abstractNumId w:val="30"/>
  </w:num>
  <w:num w:numId="38" w16cid:durableId="1774401832">
    <w:abstractNumId w:val="15"/>
  </w:num>
  <w:num w:numId="39" w16cid:durableId="1574701857">
    <w:abstractNumId w:val="11"/>
  </w:num>
  <w:num w:numId="40" w16cid:durableId="1328708387">
    <w:abstractNumId w:val="16"/>
  </w:num>
  <w:num w:numId="41" w16cid:durableId="8616992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3109463">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53404432">
    <w:abstractNumId w:val="28"/>
  </w:num>
  <w:num w:numId="44" w16cid:durableId="169746138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32789546">
    <w:abstractNumId w:val="32"/>
  </w:num>
  <w:num w:numId="46" w16cid:durableId="1837575474">
    <w:abstractNumId w:val="13"/>
  </w:num>
  <w:num w:numId="47" w16cid:durableId="907307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7691378">
    <w:abstractNumId w:val="18"/>
  </w:num>
  <w:num w:numId="49" w16cid:durableId="12481992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3E18"/>
    <w:rsid w:val="00004B89"/>
    <w:rsid w:val="0000518C"/>
    <w:rsid w:val="00006C90"/>
    <w:rsid w:val="0001001A"/>
    <w:rsid w:val="00012553"/>
    <w:rsid w:val="0001292E"/>
    <w:rsid w:val="0001796C"/>
    <w:rsid w:val="00020D53"/>
    <w:rsid w:val="00020E1F"/>
    <w:rsid w:val="0002583B"/>
    <w:rsid w:val="00025A7A"/>
    <w:rsid w:val="000267D1"/>
    <w:rsid w:val="0002762C"/>
    <w:rsid w:val="0003460D"/>
    <w:rsid w:val="00034D35"/>
    <w:rsid w:val="000371B1"/>
    <w:rsid w:val="00037F4D"/>
    <w:rsid w:val="00041F14"/>
    <w:rsid w:val="00042560"/>
    <w:rsid w:val="00042E2D"/>
    <w:rsid w:val="0004627C"/>
    <w:rsid w:val="000468D3"/>
    <w:rsid w:val="00052306"/>
    <w:rsid w:val="00054621"/>
    <w:rsid w:val="00063959"/>
    <w:rsid w:val="00065EA8"/>
    <w:rsid w:val="00072969"/>
    <w:rsid w:val="00074E90"/>
    <w:rsid w:val="00077E47"/>
    <w:rsid w:val="00077EAE"/>
    <w:rsid w:val="000826B3"/>
    <w:rsid w:val="00091188"/>
    <w:rsid w:val="00092DF9"/>
    <w:rsid w:val="00092FB8"/>
    <w:rsid w:val="0009362B"/>
    <w:rsid w:val="000957DC"/>
    <w:rsid w:val="00097B44"/>
    <w:rsid w:val="000A07E1"/>
    <w:rsid w:val="000A0F38"/>
    <w:rsid w:val="000A168A"/>
    <w:rsid w:val="000A35C4"/>
    <w:rsid w:val="000A528D"/>
    <w:rsid w:val="000A6F73"/>
    <w:rsid w:val="000B1745"/>
    <w:rsid w:val="000B2F5F"/>
    <w:rsid w:val="000B37D3"/>
    <w:rsid w:val="000B3ED0"/>
    <w:rsid w:val="000B3FA9"/>
    <w:rsid w:val="000C204C"/>
    <w:rsid w:val="000C685D"/>
    <w:rsid w:val="000D0402"/>
    <w:rsid w:val="000D189B"/>
    <w:rsid w:val="000D1D84"/>
    <w:rsid w:val="000D3F71"/>
    <w:rsid w:val="000D5086"/>
    <w:rsid w:val="000E1012"/>
    <w:rsid w:val="000E3B2A"/>
    <w:rsid w:val="000E4A3F"/>
    <w:rsid w:val="000E72F1"/>
    <w:rsid w:val="000F1096"/>
    <w:rsid w:val="000F29CB"/>
    <w:rsid w:val="000F48D1"/>
    <w:rsid w:val="000F66D9"/>
    <w:rsid w:val="000F6F69"/>
    <w:rsid w:val="001001CE"/>
    <w:rsid w:val="001021AA"/>
    <w:rsid w:val="00105476"/>
    <w:rsid w:val="00105A84"/>
    <w:rsid w:val="00107C18"/>
    <w:rsid w:val="00110542"/>
    <w:rsid w:val="00113D9B"/>
    <w:rsid w:val="00117D9E"/>
    <w:rsid w:val="001204C7"/>
    <w:rsid w:val="00121D79"/>
    <w:rsid w:val="001230FB"/>
    <w:rsid w:val="00123954"/>
    <w:rsid w:val="0012494E"/>
    <w:rsid w:val="001276F2"/>
    <w:rsid w:val="001313DE"/>
    <w:rsid w:val="001336BE"/>
    <w:rsid w:val="00133EAD"/>
    <w:rsid w:val="001404B3"/>
    <w:rsid w:val="00140A69"/>
    <w:rsid w:val="001422EA"/>
    <w:rsid w:val="00142854"/>
    <w:rsid w:val="00142D82"/>
    <w:rsid w:val="00143569"/>
    <w:rsid w:val="00147B3B"/>
    <w:rsid w:val="0015404B"/>
    <w:rsid w:val="00155D04"/>
    <w:rsid w:val="00157D7D"/>
    <w:rsid w:val="00157F7F"/>
    <w:rsid w:val="0016143C"/>
    <w:rsid w:val="00165E11"/>
    <w:rsid w:val="00166191"/>
    <w:rsid w:val="00172AD4"/>
    <w:rsid w:val="00175839"/>
    <w:rsid w:val="001769D5"/>
    <w:rsid w:val="00176A12"/>
    <w:rsid w:val="00182255"/>
    <w:rsid w:val="00182274"/>
    <w:rsid w:val="00185FC0"/>
    <w:rsid w:val="0018671A"/>
    <w:rsid w:val="0018799B"/>
    <w:rsid w:val="00191FD5"/>
    <w:rsid w:val="001933AA"/>
    <w:rsid w:val="00194553"/>
    <w:rsid w:val="001954FD"/>
    <w:rsid w:val="001965C8"/>
    <w:rsid w:val="0019737F"/>
    <w:rsid w:val="00197F3B"/>
    <w:rsid w:val="001A437B"/>
    <w:rsid w:val="001A61B4"/>
    <w:rsid w:val="001A660D"/>
    <w:rsid w:val="001B0F80"/>
    <w:rsid w:val="001B22F1"/>
    <w:rsid w:val="001B4F07"/>
    <w:rsid w:val="001C1F72"/>
    <w:rsid w:val="001C5C45"/>
    <w:rsid w:val="001C7189"/>
    <w:rsid w:val="001C7BAA"/>
    <w:rsid w:val="001D01FB"/>
    <w:rsid w:val="001D0679"/>
    <w:rsid w:val="001D7BB7"/>
    <w:rsid w:val="001E3390"/>
    <w:rsid w:val="001E35F1"/>
    <w:rsid w:val="001E5CFF"/>
    <w:rsid w:val="001E6D1A"/>
    <w:rsid w:val="001F01E6"/>
    <w:rsid w:val="001F05E8"/>
    <w:rsid w:val="001F1F89"/>
    <w:rsid w:val="001F44E3"/>
    <w:rsid w:val="001F535B"/>
    <w:rsid w:val="001F58F8"/>
    <w:rsid w:val="001F7D96"/>
    <w:rsid w:val="00200476"/>
    <w:rsid w:val="002007FA"/>
    <w:rsid w:val="00201E1A"/>
    <w:rsid w:val="00202902"/>
    <w:rsid w:val="00202D92"/>
    <w:rsid w:val="002058C8"/>
    <w:rsid w:val="00206B7A"/>
    <w:rsid w:val="0021251D"/>
    <w:rsid w:val="00213088"/>
    <w:rsid w:val="00217367"/>
    <w:rsid w:val="002177EA"/>
    <w:rsid w:val="0021794B"/>
    <w:rsid w:val="00223EE6"/>
    <w:rsid w:val="002240B7"/>
    <w:rsid w:val="002300A4"/>
    <w:rsid w:val="0023056C"/>
    <w:rsid w:val="002312FD"/>
    <w:rsid w:val="00231685"/>
    <w:rsid w:val="00233AFF"/>
    <w:rsid w:val="00234E3A"/>
    <w:rsid w:val="002350D8"/>
    <w:rsid w:val="00241417"/>
    <w:rsid w:val="00241B8D"/>
    <w:rsid w:val="00244B86"/>
    <w:rsid w:val="00256621"/>
    <w:rsid w:val="002708D2"/>
    <w:rsid w:val="00274DD1"/>
    <w:rsid w:val="002755C3"/>
    <w:rsid w:val="00276D51"/>
    <w:rsid w:val="00277DA1"/>
    <w:rsid w:val="0028005D"/>
    <w:rsid w:val="002829E7"/>
    <w:rsid w:val="002832E1"/>
    <w:rsid w:val="00285970"/>
    <w:rsid w:val="00285C38"/>
    <w:rsid w:val="00287903"/>
    <w:rsid w:val="0028799D"/>
    <w:rsid w:val="00287C8A"/>
    <w:rsid w:val="00296104"/>
    <w:rsid w:val="00296457"/>
    <w:rsid w:val="0029735C"/>
    <w:rsid w:val="002A4406"/>
    <w:rsid w:val="002A4E46"/>
    <w:rsid w:val="002A4F45"/>
    <w:rsid w:val="002A5F0A"/>
    <w:rsid w:val="002B23E4"/>
    <w:rsid w:val="002B79FB"/>
    <w:rsid w:val="002C25E3"/>
    <w:rsid w:val="002C3DD8"/>
    <w:rsid w:val="002C635A"/>
    <w:rsid w:val="002C6EEB"/>
    <w:rsid w:val="002D02DA"/>
    <w:rsid w:val="002D08D3"/>
    <w:rsid w:val="002D1D00"/>
    <w:rsid w:val="002D31F9"/>
    <w:rsid w:val="002D3B15"/>
    <w:rsid w:val="002D7D4D"/>
    <w:rsid w:val="002E0207"/>
    <w:rsid w:val="002E0ADE"/>
    <w:rsid w:val="002E1C18"/>
    <w:rsid w:val="002E3EA5"/>
    <w:rsid w:val="002E3FD7"/>
    <w:rsid w:val="002E4009"/>
    <w:rsid w:val="002E4840"/>
    <w:rsid w:val="002E543A"/>
    <w:rsid w:val="002E5CB3"/>
    <w:rsid w:val="002F08A1"/>
    <w:rsid w:val="002F10FC"/>
    <w:rsid w:val="002F295A"/>
    <w:rsid w:val="002F4C58"/>
    <w:rsid w:val="002F579B"/>
    <w:rsid w:val="00300D0B"/>
    <w:rsid w:val="003022A5"/>
    <w:rsid w:val="00302C63"/>
    <w:rsid w:val="00303003"/>
    <w:rsid w:val="00304F46"/>
    <w:rsid w:val="0030592B"/>
    <w:rsid w:val="00310D24"/>
    <w:rsid w:val="003112FB"/>
    <w:rsid w:val="00312091"/>
    <w:rsid w:val="0031220F"/>
    <w:rsid w:val="00320266"/>
    <w:rsid w:val="00324A11"/>
    <w:rsid w:val="003254D0"/>
    <w:rsid w:val="00326386"/>
    <w:rsid w:val="00327494"/>
    <w:rsid w:val="0032765D"/>
    <w:rsid w:val="003278C7"/>
    <w:rsid w:val="00330026"/>
    <w:rsid w:val="00331EBE"/>
    <w:rsid w:val="003324C8"/>
    <w:rsid w:val="00332B89"/>
    <w:rsid w:val="00333AB2"/>
    <w:rsid w:val="00336666"/>
    <w:rsid w:val="0034327F"/>
    <w:rsid w:val="00343D87"/>
    <w:rsid w:val="003447F6"/>
    <w:rsid w:val="00345794"/>
    <w:rsid w:val="00346DC8"/>
    <w:rsid w:val="003479D1"/>
    <w:rsid w:val="0035083B"/>
    <w:rsid w:val="00352A03"/>
    <w:rsid w:val="00352BFC"/>
    <w:rsid w:val="00353273"/>
    <w:rsid w:val="003550F9"/>
    <w:rsid w:val="0035709F"/>
    <w:rsid w:val="00357A3E"/>
    <w:rsid w:val="003600F6"/>
    <w:rsid w:val="00361AD5"/>
    <w:rsid w:val="003644C5"/>
    <w:rsid w:val="00364A14"/>
    <w:rsid w:val="00365474"/>
    <w:rsid w:val="003675E3"/>
    <w:rsid w:val="00367BDA"/>
    <w:rsid w:val="00371A0A"/>
    <w:rsid w:val="00372D07"/>
    <w:rsid w:val="003730C9"/>
    <w:rsid w:val="0037402B"/>
    <w:rsid w:val="00374B6D"/>
    <w:rsid w:val="00374C16"/>
    <w:rsid w:val="00374E83"/>
    <w:rsid w:val="003823DA"/>
    <w:rsid w:val="00383478"/>
    <w:rsid w:val="003852D9"/>
    <w:rsid w:val="00390213"/>
    <w:rsid w:val="003906F6"/>
    <w:rsid w:val="00392940"/>
    <w:rsid w:val="00395C0C"/>
    <w:rsid w:val="003A282A"/>
    <w:rsid w:val="003A6799"/>
    <w:rsid w:val="003A707C"/>
    <w:rsid w:val="003A7BFA"/>
    <w:rsid w:val="003B1082"/>
    <w:rsid w:val="003B21FD"/>
    <w:rsid w:val="003B5460"/>
    <w:rsid w:val="003B623F"/>
    <w:rsid w:val="003B67CB"/>
    <w:rsid w:val="003B7E03"/>
    <w:rsid w:val="003C5691"/>
    <w:rsid w:val="003C5C43"/>
    <w:rsid w:val="003D1F24"/>
    <w:rsid w:val="003D2260"/>
    <w:rsid w:val="003D403B"/>
    <w:rsid w:val="003D548D"/>
    <w:rsid w:val="003D586A"/>
    <w:rsid w:val="003E039E"/>
    <w:rsid w:val="003E1A69"/>
    <w:rsid w:val="003E1F79"/>
    <w:rsid w:val="003E4C18"/>
    <w:rsid w:val="003E4ECE"/>
    <w:rsid w:val="003F02B9"/>
    <w:rsid w:val="003F05D1"/>
    <w:rsid w:val="003F21D4"/>
    <w:rsid w:val="003F4A02"/>
    <w:rsid w:val="003F5F4A"/>
    <w:rsid w:val="003F7B71"/>
    <w:rsid w:val="004067CE"/>
    <w:rsid w:val="00406D7F"/>
    <w:rsid w:val="0041302C"/>
    <w:rsid w:val="004150B2"/>
    <w:rsid w:val="00416AB9"/>
    <w:rsid w:val="00416EE7"/>
    <w:rsid w:val="00420CE1"/>
    <w:rsid w:val="00421BEC"/>
    <w:rsid w:val="00432B20"/>
    <w:rsid w:val="00433B2A"/>
    <w:rsid w:val="00433F03"/>
    <w:rsid w:val="00435682"/>
    <w:rsid w:val="004357C5"/>
    <w:rsid w:val="004369FF"/>
    <w:rsid w:val="00436F2A"/>
    <w:rsid w:val="00441BE8"/>
    <w:rsid w:val="00442C75"/>
    <w:rsid w:val="00443606"/>
    <w:rsid w:val="00444684"/>
    <w:rsid w:val="00447CC8"/>
    <w:rsid w:val="00451E25"/>
    <w:rsid w:val="00452FB1"/>
    <w:rsid w:val="00452FCD"/>
    <w:rsid w:val="00453C55"/>
    <w:rsid w:val="00453D40"/>
    <w:rsid w:val="00454F90"/>
    <w:rsid w:val="00456AE1"/>
    <w:rsid w:val="00461489"/>
    <w:rsid w:val="00462A58"/>
    <w:rsid w:val="00462BE3"/>
    <w:rsid w:val="00464438"/>
    <w:rsid w:val="00467612"/>
    <w:rsid w:val="00470C14"/>
    <w:rsid w:val="00471167"/>
    <w:rsid w:val="004726F0"/>
    <w:rsid w:val="00472EE5"/>
    <w:rsid w:val="00474064"/>
    <w:rsid w:val="0048030C"/>
    <w:rsid w:val="004825D4"/>
    <w:rsid w:val="00483984"/>
    <w:rsid w:val="004878CB"/>
    <w:rsid w:val="00487990"/>
    <w:rsid w:val="00492EBE"/>
    <w:rsid w:val="0049364E"/>
    <w:rsid w:val="00495B6E"/>
    <w:rsid w:val="00496018"/>
    <w:rsid w:val="004A02E1"/>
    <w:rsid w:val="004A2393"/>
    <w:rsid w:val="004A360A"/>
    <w:rsid w:val="004A384D"/>
    <w:rsid w:val="004A6F19"/>
    <w:rsid w:val="004A77F0"/>
    <w:rsid w:val="004C3FF9"/>
    <w:rsid w:val="004C55EB"/>
    <w:rsid w:val="004D159D"/>
    <w:rsid w:val="004D2DA6"/>
    <w:rsid w:val="004D3BAA"/>
    <w:rsid w:val="004D455D"/>
    <w:rsid w:val="004D5DA6"/>
    <w:rsid w:val="004D60EF"/>
    <w:rsid w:val="004D6AB9"/>
    <w:rsid w:val="004E2FEC"/>
    <w:rsid w:val="004E73FD"/>
    <w:rsid w:val="004F245B"/>
    <w:rsid w:val="004F4540"/>
    <w:rsid w:val="004F5F23"/>
    <w:rsid w:val="004F65A9"/>
    <w:rsid w:val="004F67F1"/>
    <w:rsid w:val="004F7449"/>
    <w:rsid w:val="004F75EF"/>
    <w:rsid w:val="005001CA"/>
    <w:rsid w:val="00502EA7"/>
    <w:rsid w:val="00503809"/>
    <w:rsid w:val="00504D5F"/>
    <w:rsid w:val="00504EE4"/>
    <w:rsid w:val="00507559"/>
    <w:rsid w:val="005130AE"/>
    <w:rsid w:val="005132E3"/>
    <w:rsid w:val="00513F15"/>
    <w:rsid w:val="00514804"/>
    <w:rsid w:val="00515557"/>
    <w:rsid w:val="0051644A"/>
    <w:rsid w:val="00516596"/>
    <w:rsid w:val="00527CA0"/>
    <w:rsid w:val="00530070"/>
    <w:rsid w:val="00532C3B"/>
    <w:rsid w:val="00532D07"/>
    <w:rsid w:val="00533A39"/>
    <w:rsid w:val="005344C7"/>
    <w:rsid w:val="00534ED7"/>
    <w:rsid w:val="00536050"/>
    <w:rsid w:val="00537BA4"/>
    <w:rsid w:val="00541D4E"/>
    <w:rsid w:val="00542C7A"/>
    <w:rsid w:val="00542DC6"/>
    <w:rsid w:val="005435C7"/>
    <w:rsid w:val="00544249"/>
    <w:rsid w:val="00544B96"/>
    <w:rsid w:val="00551569"/>
    <w:rsid w:val="005601BB"/>
    <w:rsid w:val="005614BF"/>
    <w:rsid w:val="00562E2A"/>
    <w:rsid w:val="00563C6E"/>
    <w:rsid w:val="0056406A"/>
    <w:rsid w:val="00564399"/>
    <w:rsid w:val="0056525E"/>
    <w:rsid w:val="00566BDC"/>
    <w:rsid w:val="00567A81"/>
    <w:rsid w:val="00572A4E"/>
    <w:rsid w:val="005740ED"/>
    <w:rsid w:val="00577006"/>
    <w:rsid w:val="00582749"/>
    <w:rsid w:val="0058371C"/>
    <w:rsid w:val="0058781E"/>
    <w:rsid w:val="00591F97"/>
    <w:rsid w:val="00595D92"/>
    <w:rsid w:val="00595EB7"/>
    <w:rsid w:val="00596888"/>
    <w:rsid w:val="00596B74"/>
    <w:rsid w:val="005972C8"/>
    <w:rsid w:val="005A0E19"/>
    <w:rsid w:val="005A1064"/>
    <w:rsid w:val="005A1AA9"/>
    <w:rsid w:val="005A6E34"/>
    <w:rsid w:val="005B01AC"/>
    <w:rsid w:val="005B0553"/>
    <w:rsid w:val="005B0DBF"/>
    <w:rsid w:val="005B1B04"/>
    <w:rsid w:val="005B2447"/>
    <w:rsid w:val="005B3307"/>
    <w:rsid w:val="005C2245"/>
    <w:rsid w:val="005C4E7A"/>
    <w:rsid w:val="005D1890"/>
    <w:rsid w:val="005D44EA"/>
    <w:rsid w:val="005D5A82"/>
    <w:rsid w:val="005D61EC"/>
    <w:rsid w:val="005D7543"/>
    <w:rsid w:val="005D757B"/>
    <w:rsid w:val="005E37FD"/>
    <w:rsid w:val="005E3C45"/>
    <w:rsid w:val="005E4037"/>
    <w:rsid w:val="005E634A"/>
    <w:rsid w:val="005F1DF7"/>
    <w:rsid w:val="005F512C"/>
    <w:rsid w:val="00600742"/>
    <w:rsid w:val="00600FF5"/>
    <w:rsid w:val="00601AA1"/>
    <w:rsid w:val="00604434"/>
    <w:rsid w:val="0060543D"/>
    <w:rsid w:val="00610AB5"/>
    <w:rsid w:val="00612B00"/>
    <w:rsid w:val="00613B10"/>
    <w:rsid w:val="006148D5"/>
    <w:rsid w:val="00617D6F"/>
    <w:rsid w:val="0062013E"/>
    <w:rsid w:val="00620566"/>
    <w:rsid w:val="00620748"/>
    <w:rsid w:val="006209C3"/>
    <w:rsid w:val="00623861"/>
    <w:rsid w:val="00623DBF"/>
    <w:rsid w:val="00625178"/>
    <w:rsid w:val="00631CA2"/>
    <w:rsid w:val="0063556F"/>
    <w:rsid w:val="006373BB"/>
    <w:rsid w:val="00642966"/>
    <w:rsid w:val="00642FE0"/>
    <w:rsid w:val="0064338F"/>
    <w:rsid w:val="00644B7D"/>
    <w:rsid w:val="006471B7"/>
    <w:rsid w:val="00650547"/>
    <w:rsid w:val="0065161A"/>
    <w:rsid w:val="00654FFB"/>
    <w:rsid w:val="00655BDA"/>
    <w:rsid w:val="006633F2"/>
    <w:rsid w:val="006639CB"/>
    <w:rsid w:val="00663DA3"/>
    <w:rsid w:val="006676BB"/>
    <w:rsid w:val="006708E5"/>
    <w:rsid w:val="0067188B"/>
    <w:rsid w:val="006720A8"/>
    <w:rsid w:val="0067281A"/>
    <w:rsid w:val="006728A2"/>
    <w:rsid w:val="00673574"/>
    <w:rsid w:val="00674FF7"/>
    <w:rsid w:val="006755EB"/>
    <w:rsid w:val="00682556"/>
    <w:rsid w:val="006827D9"/>
    <w:rsid w:val="006841BC"/>
    <w:rsid w:val="00684243"/>
    <w:rsid w:val="006854FF"/>
    <w:rsid w:val="00687CAD"/>
    <w:rsid w:val="00690657"/>
    <w:rsid w:val="00691DD3"/>
    <w:rsid w:val="00691F4C"/>
    <w:rsid w:val="006A060A"/>
    <w:rsid w:val="006A2E84"/>
    <w:rsid w:val="006A41E1"/>
    <w:rsid w:val="006A425D"/>
    <w:rsid w:val="006A7D02"/>
    <w:rsid w:val="006B3653"/>
    <w:rsid w:val="006B4067"/>
    <w:rsid w:val="006B53EF"/>
    <w:rsid w:val="006B63E6"/>
    <w:rsid w:val="006B77C6"/>
    <w:rsid w:val="006B7E87"/>
    <w:rsid w:val="006C1F4A"/>
    <w:rsid w:val="006C31B7"/>
    <w:rsid w:val="006C50EB"/>
    <w:rsid w:val="006C5D34"/>
    <w:rsid w:val="006C7C24"/>
    <w:rsid w:val="006D001D"/>
    <w:rsid w:val="006D0881"/>
    <w:rsid w:val="006D341D"/>
    <w:rsid w:val="006D4311"/>
    <w:rsid w:val="006D4A17"/>
    <w:rsid w:val="006D4DD9"/>
    <w:rsid w:val="006E419D"/>
    <w:rsid w:val="006E4F1E"/>
    <w:rsid w:val="006E68C8"/>
    <w:rsid w:val="006E76B6"/>
    <w:rsid w:val="006F237B"/>
    <w:rsid w:val="006F5612"/>
    <w:rsid w:val="006F607F"/>
    <w:rsid w:val="006F73B8"/>
    <w:rsid w:val="006F7B20"/>
    <w:rsid w:val="006F7CAC"/>
    <w:rsid w:val="00702F0C"/>
    <w:rsid w:val="007074D5"/>
    <w:rsid w:val="007119D0"/>
    <w:rsid w:val="007127DD"/>
    <w:rsid w:val="0071291F"/>
    <w:rsid w:val="00713C1C"/>
    <w:rsid w:val="0071469F"/>
    <w:rsid w:val="00714C98"/>
    <w:rsid w:val="00717F1F"/>
    <w:rsid w:val="0072249E"/>
    <w:rsid w:val="00727024"/>
    <w:rsid w:val="00727ABA"/>
    <w:rsid w:val="007361FE"/>
    <w:rsid w:val="007378EF"/>
    <w:rsid w:val="0074030D"/>
    <w:rsid w:val="00743474"/>
    <w:rsid w:val="00746F77"/>
    <w:rsid w:val="00750E4A"/>
    <w:rsid w:val="007553AE"/>
    <w:rsid w:val="00756EA1"/>
    <w:rsid w:val="0075768F"/>
    <w:rsid w:val="00760245"/>
    <w:rsid w:val="00762E0F"/>
    <w:rsid w:val="00763591"/>
    <w:rsid w:val="007651BA"/>
    <w:rsid w:val="00772AE2"/>
    <w:rsid w:val="007748F9"/>
    <w:rsid w:val="00774B10"/>
    <w:rsid w:val="007771B4"/>
    <w:rsid w:val="0078014B"/>
    <w:rsid w:val="0078060E"/>
    <w:rsid w:val="00782F56"/>
    <w:rsid w:val="00783B05"/>
    <w:rsid w:val="007947B1"/>
    <w:rsid w:val="007949A8"/>
    <w:rsid w:val="0079577C"/>
    <w:rsid w:val="00796360"/>
    <w:rsid w:val="007967D9"/>
    <w:rsid w:val="007971AB"/>
    <w:rsid w:val="00797684"/>
    <w:rsid w:val="007A0927"/>
    <w:rsid w:val="007A2EB3"/>
    <w:rsid w:val="007A5E9C"/>
    <w:rsid w:val="007B168B"/>
    <w:rsid w:val="007B2FF7"/>
    <w:rsid w:val="007C01C9"/>
    <w:rsid w:val="007C0C35"/>
    <w:rsid w:val="007C3087"/>
    <w:rsid w:val="007C4D45"/>
    <w:rsid w:val="007C7D98"/>
    <w:rsid w:val="007D5C2F"/>
    <w:rsid w:val="007D652A"/>
    <w:rsid w:val="007D68C2"/>
    <w:rsid w:val="007E6D38"/>
    <w:rsid w:val="007E6DCE"/>
    <w:rsid w:val="007E71E7"/>
    <w:rsid w:val="007F0D3D"/>
    <w:rsid w:val="007F4BB9"/>
    <w:rsid w:val="007F6C8B"/>
    <w:rsid w:val="007F72B4"/>
    <w:rsid w:val="008059B8"/>
    <w:rsid w:val="00807A5D"/>
    <w:rsid w:val="00810984"/>
    <w:rsid w:val="00812BB2"/>
    <w:rsid w:val="00814941"/>
    <w:rsid w:val="008149CC"/>
    <w:rsid w:val="008205D6"/>
    <w:rsid w:val="008209E1"/>
    <w:rsid w:val="00823AD9"/>
    <w:rsid w:val="00824BF3"/>
    <w:rsid w:val="008324D1"/>
    <w:rsid w:val="00832E0B"/>
    <w:rsid w:val="008347C4"/>
    <w:rsid w:val="00841048"/>
    <w:rsid w:val="008457BD"/>
    <w:rsid w:val="00845DBA"/>
    <w:rsid w:val="00846603"/>
    <w:rsid w:val="00852E16"/>
    <w:rsid w:val="00855114"/>
    <w:rsid w:val="008565C6"/>
    <w:rsid w:val="00857752"/>
    <w:rsid w:val="0086163C"/>
    <w:rsid w:val="0086720F"/>
    <w:rsid w:val="008672C9"/>
    <w:rsid w:val="008704DA"/>
    <w:rsid w:val="00870DC8"/>
    <w:rsid w:val="00875B3A"/>
    <w:rsid w:val="00875F5B"/>
    <w:rsid w:val="008763F2"/>
    <w:rsid w:val="0087752C"/>
    <w:rsid w:val="00880843"/>
    <w:rsid w:val="00882C56"/>
    <w:rsid w:val="0088687B"/>
    <w:rsid w:val="008901DC"/>
    <w:rsid w:val="008932A5"/>
    <w:rsid w:val="0089442C"/>
    <w:rsid w:val="00895543"/>
    <w:rsid w:val="00897BD5"/>
    <w:rsid w:val="008A0DB7"/>
    <w:rsid w:val="008A150F"/>
    <w:rsid w:val="008A2387"/>
    <w:rsid w:val="008A2F73"/>
    <w:rsid w:val="008A4070"/>
    <w:rsid w:val="008A5614"/>
    <w:rsid w:val="008A6A5D"/>
    <w:rsid w:val="008A72B3"/>
    <w:rsid w:val="008B1636"/>
    <w:rsid w:val="008B3414"/>
    <w:rsid w:val="008B41DB"/>
    <w:rsid w:val="008B54A1"/>
    <w:rsid w:val="008B5A58"/>
    <w:rsid w:val="008C0349"/>
    <w:rsid w:val="008C1E83"/>
    <w:rsid w:val="008C32DC"/>
    <w:rsid w:val="008C4E47"/>
    <w:rsid w:val="008C5ABF"/>
    <w:rsid w:val="008D11D6"/>
    <w:rsid w:val="008D3BF6"/>
    <w:rsid w:val="008D5416"/>
    <w:rsid w:val="008D6635"/>
    <w:rsid w:val="008D7477"/>
    <w:rsid w:val="008E0059"/>
    <w:rsid w:val="008E1978"/>
    <w:rsid w:val="008E206E"/>
    <w:rsid w:val="008F0F20"/>
    <w:rsid w:val="008F59F9"/>
    <w:rsid w:val="008F6A96"/>
    <w:rsid w:val="008F7CCE"/>
    <w:rsid w:val="008F7E57"/>
    <w:rsid w:val="00902D59"/>
    <w:rsid w:val="0090592C"/>
    <w:rsid w:val="00907968"/>
    <w:rsid w:val="0091229A"/>
    <w:rsid w:val="00912CFD"/>
    <w:rsid w:val="00913961"/>
    <w:rsid w:val="00914E5B"/>
    <w:rsid w:val="00917E8C"/>
    <w:rsid w:val="00921473"/>
    <w:rsid w:val="0092725B"/>
    <w:rsid w:val="009315A3"/>
    <w:rsid w:val="009321FA"/>
    <w:rsid w:val="00932C4A"/>
    <w:rsid w:val="00933754"/>
    <w:rsid w:val="00935569"/>
    <w:rsid w:val="0094076A"/>
    <w:rsid w:val="00941823"/>
    <w:rsid w:val="009420A4"/>
    <w:rsid w:val="009525B2"/>
    <w:rsid w:val="00952999"/>
    <w:rsid w:val="00954853"/>
    <w:rsid w:val="0095514D"/>
    <w:rsid w:val="009618EC"/>
    <w:rsid w:val="009620DC"/>
    <w:rsid w:val="0096477B"/>
    <w:rsid w:val="00965048"/>
    <w:rsid w:val="0097230E"/>
    <w:rsid w:val="009736C9"/>
    <w:rsid w:val="0098132A"/>
    <w:rsid w:val="0098286F"/>
    <w:rsid w:val="0098329E"/>
    <w:rsid w:val="00987024"/>
    <w:rsid w:val="009876AF"/>
    <w:rsid w:val="0099032A"/>
    <w:rsid w:val="00993AC2"/>
    <w:rsid w:val="00994957"/>
    <w:rsid w:val="009A0132"/>
    <w:rsid w:val="009A1BAD"/>
    <w:rsid w:val="009A4259"/>
    <w:rsid w:val="009B4A43"/>
    <w:rsid w:val="009B4F77"/>
    <w:rsid w:val="009B5995"/>
    <w:rsid w:val="009B6E6A"/>
    <w:rsid w:val="009C00B1"/>
    <w:rsid w:val="009C4168"/>
    <w:rsid w:val="009D1F12"/>
    <w:rsid w:val="009D2F1D"/>
    <w:rsid w:val="009E1708"/>
    <w:rsid w:val="009E4B12"/>
    <w:rsid w:val="009E51B5"/>
    <w:rsid w:val="009E6EAE"/>
    <w:rsid w:val="009E6EC6"/>
    <w:rsid w:val="009F109C"/>
    <w:rsid w:val="009F2AF1"/>
    <w:rsid w:val="009F448B"/>
    <w:rsid w:val="009F4A7D"/>
    <w:rsid w:val="00A00471"/>
    <w:rsid w:val="00A010E3"/>
    <w:rsid w:val="00A01BEC"/>
    <w:rsid w:val="00A029D6"/>
    <w:rsid w:val="00A02E90"/>
    <w:rsid w:val="00A11C4F"/>
    <w:rsid w:val="00A145FE"/>
    <w:rsid w:val="00A149DE"/>
    <w:rsid w:val="00A21787"/>
    <w:rsid w:val="00A23084"/>
    <w:rsid w:val="00A23A2F"/>
    <w:rsid w:val="00A25056"/>
    <w:rsid w:val="00A27B68"/>
    <w:rsid w:val="00A307CA"/>
    <w:rsid w:val="00A30D4B"/>
    <w:rsid w:val="00A30DA1"/>
    <w:rsid w:val="00A312F1"/>
    <w:rsid w:val="00A32A06"/>
    <w:rsid w:val="00A32D3A"/>
    <w:rsid w:val="00A3311A"/>
    <w:rsid w:val="00A34627"/>
    <w:rsid w:val="00A349CF"/>
    <w:rsid w:val="00A369E7"/>
    <w:rsid w:val="00A36F56"/>
    <w:rsid w:val="00A37731"/>
    <w:rsid w:val="00A378AF"/>
    <w:rsid w:val="00A37B0D"/>
    <w:rsid w:val="00A45876"/>
    <w:rsid w:val="00A52F94"/>
    <w:rsid w:val="00A5363A"/>
    <w:rsid w:val="00A54314"/>
    <w:rsid w:val="00A55477"/>
    <w:rsid w:val="00A55F8B"/>
    <w:rsid w:val="00A579CC"/>
    <w:rsid w:val="00A60B52"/>
    <w:rsid w:val="00A61F84"/>
    <w:rsid w:val="00A64B96"/>
    <w:rsid w:val="00A6663B"/>
    <w:rsid w:val="00A70160"/>
    <w:rsid w:val="00A702EC"/>
    <w:rsid w:val="00A70637"/>
    <w:rsid w:val="00A7123C"/>
    <w:rsid w:val="00A72290"/>
    <w:rsid w:val="00A738B2"/>
    <w:rsid w:val="00A73AE4"/>
    <w:rsid w:val="00A75C30"/>
    <w:rsid w:val="00A81910"/>
    <w:rsid w:val="00A819E4"/>
    <w:rsid w:val="00A82567"/>
    <w:rsid w:val="00A83547"/>
    <w:rsid w:val="00A86784"/>
    <w:rsid w:val="00A86845"/>
    <w:rsid w:val="00A8738D"/>
    <w:rsid w:val="00A90895"/>
    <w:rsid w:val="00A9172C"/>
    <w:rsid w:val="00A94C61"/>
    <w:rsid w:val="00A96517"/>
    <w:rsid w:val="00A96626"/>
    <w:rsid w:val="00A97B57"/>
    <w:rsid w:val="00AA0237"/>
    <w:rsid w:val="00AA1B13"/>
    <w:rsid w:val="00AA2EF1"/>
    <w:rsid w:val="00AA557E"/>
    <w:rsid w:val="00AA68AA"/>
    <w:rsid w:val="00AB0048"/>
    <w:rsid w:val="00AB17A8"/>
    <w:rsid w:val="00AB3448"/>
    <w:rsid w:val="00AB35D1"/>
    <w:rsid w:val="00AB3FAA"/>
    <w:rsid w:val="00AB65E2"/>
    <w:rsid w:val="00AC23F4"/>
    <w:rsid w:val="00AC52D4"/>
    <w:rsid w:val="00AC6634"/>
    <w:rsid w:val="00AD124E"/>
    <w:rsid w:val="00AD2B3B"/>
    <w:rsid w:val="00AD3C89"/>
    <w:rsid w:val="00AD4171"/>
    <w:rsid w:val="00AD5CF8"/>
    <w:rsid w:val="00AE0417"/>
    <w:rsid w:val="00AE3EC4"/>
    <w:rsid w:val="00AE410D"/>
    <w:rsid w:val="00AE42E2"/>
    <w:rsid w:val="00AE5F23"/>
    <w:rsid w:val="00AE7BCB"/>
    <w:rsid w:val="00AF1992"/>
    <w:rsid w:val="00AF33C6"/>
    <w:rsid w:val="00B011BD"/>
    <w:rsid w:val="00B0400E"/>
    <w:rsid w:val="00B04AFD"/>
    <w:rsid w:val="00B0504F"/>
    <w:rsid w:val="00B05939"/>
    <w:rsid w:val="00B07EAA"/>
    <w:rsid w:val="00B07F36"/>
    <w:rsid w:val="00B07FD6"/>
    <w:rsid w:val="00B10DAC"/>
    <w:rsid w:val="00B11C5B"/>
    <w:rsid w:val="00B13D45"/>
    <w:rsid w:val="00B15828"/>
    <w:rsid w:val="00B164B9"/>
    <w:rsid w:val="00B16D5D"/>
    <w:rsid w:val="00B20422"/>
    <w:rsid w:val="00B213E4"/>
    <w:rsid w:val="00B227B7"/>
    <w:rsid w:val="00B25631"/>
    <w:rsid w:val="00B303B7"/>
    <w:rsid w:val="00B312DB"/>
    <w:rsid w:val="00B32C6E"/>
    <w:rsid w:val="00B33416"/>
    <w:rsid w:val="00B34E3D"/>
    <w:rsid w:val="00B369CC"/>
    <w:rsid w:val="00B37405"/>
    <w:rsid w:val="00B4068E"/>
    <w:rsid w:val="00B416F7"/>
    <w:rsid w:val="00B4421E"/>
    <w:rsid w:val="00B449E7"/>
    <w:rsid w:val="00B50E6F"/>
    <w:rsid w:val="00B50F2A"/>
    <w:rsid w:val="00B511F1"/>
    <w:rsid w:val="00B5181C"/>
    <w:rsid w:val="00B57860"/>
    <w:rsid w:val="00B62A22"/>
    <w:rsid w:val="00B62A30"/>
    <w:rsid w:val="00B657AA"/>
    <w:rsid w:val="00B66654"/>
    <w:rsid w:val="00B7059F"/>
    <w:rsid w:val="00B75AFA"/>
    <w:rsid w:val="00B76EC4"/>
    <w:rsid w:val="00B77E37"/>
    <w:rsid w:val="00B82F65"/>
    <w:rsid w:val="00B83CB9"/>
    <w:rsid w:val="00B87FF9"/>
    <w:rsid w:val="00B91DD7"/>
    <w:rsid w:val="00B92FA4"/>
    <w:rsid w:val="00B9474C"/>
    <w:rsid w:val="00B960E5"/>
    <w:rsid w:val="00B9687F"/>
    <w:rsid w:val="00B97F96"/>
    <w:rsid w:val="00BA0E16"/>
    <w:rsid w:val="00BA1B4B"/>
    <w:rsid w:val="00BA492E"/>
    <w:rsid w:val="00BA6AC0"/>
    <w:rsid w:val="00BA7D26"/>
    <w:rsid w:val="00BB13E9"/>
    <w:rsid w:val="00BB1924"/>
    <w:rsid w:val="00BC163B"/>
    <w:rsid w:val="00BC2BAF"/>
    <w:rsid w:val="00BC331D"/>
    <w:rsid w:val="00BC3523"/>
    <w:rsid w:val="00BC62CC"/>
    <w:rsid w:val="00BC6E60"/>
    <w:rsid w:val="00BD1D52"/>
    <w:rsid w:val="00BD3EA4"/>
    <w:rsid w:val="00BD5903"/>
    <w:rsid w:val="00BD5C1A"/>
    <w:rsid w:val="00BD6108"/>
    <w:rsid w:val="00BE0C7D"/>
    <w:rsid w:val="00BE1A28"/>
    <w:rsid w:val="00BE2145"/>
    <w:rsid w:val="00BE238A"/>
    <w:rsid w:val="00BE3859"/>
    <w:rsid w:val="00BE41DD"/>
    <w:rsid w:val="00BE5C60"/>
    <w:rsid w:val="00BE7253"/>
    <w:rsid w:val="00BE75F6"/>
    <w:rsid w:val="00BE7690"/>
    <w:rsid w:val="00BF23FB"/>
    <w:rsid w:val="00BF2BB7"/>
    <w:rsid w:val="00BF6B8E"/>
    <w:rsid w:val="00C00C61"/>
    <w:rsid w:val="00C010B1"/>
    <w:rsid w:val="00C0345D"/>
    <w:rsid w:val="00C041A5"/>
    <w:rsid w:val="00C12587"/>
    <w:rsid w:val="00C1436F"/>
    <w:rsid w:val="00C14490"/>
    <w:rsid w:val="00C164F0"/>
    <w:rsid w:val="00C215EC"/>
    <w:rsid w:val="00C21ED7"/>
    <w:rsid w:val="00C260E4"/>
    <w:rsid w:val="00C262B2"/>
    <w:rsid w:val="00C26909"/>
    <w:rsid w:val="00C31362"/>
    <w:rsid w:val="00C32832"/>
    <w:rsid w:val="00C352FC"/>
    <w:rsid w:val="00C3564D"/>
    <w:rsid w:val="00C40C3F"/>
    <w:rsid w:val="00C43E85"/>
    <w:rsid w:val="00C4550E"/>
    <w:rsid w:val="00C45ACF"/>
    <w:rsid w:val="00C460C6"/>
    <w:rsid w:val="00C4633B"/>
    <w:rsid w:val="00C5085B"/>
    <w:rsid w:val="00C50DFB"/>
    <w:rsid w:val="00C537AD"/>
    <w:rsid w:val="00C6113F"/>
    <w:rsid w:val="00C61A06"/>
    <w:rsid w:val="00C62AEB"/>
    <w:rsid w:val="00C63580"/>
    <w:rsid w:val="00C64820"/>
    <w:rsid w:val="00C65582"/>
    <w:rsid w:val="00C6602C"/>
    <w:rsid w:val="00C663B1"/>
    <w:rsid w:val="00C66C57"/>
    <w:rsid w:val="00C717CA"/>
    <w:rsid w:val="00C736E9"/>
    <w:rsid w:val="00C74823"/>
    <w:rsid w:val="00C75365"/>
    <w:rsid w:val="00C76F91"/>
    <w:rsid w:val="00C77407"/>
    <w:rsid w:val="00C814B6"/>
    <w:rsid w:val="00C862C4"/>
    <w:rsid w:val="00C87BBD"/>
    <w:rsid w:val="00C94894"/>
    <w:rsid w:val="00C962FE"/>
    <w:rsid w:val="00C97B96"/>
    <w:rsid w:val="00CA0B9A"/>
    <w:rsid w:val="00CA1D08"/>
    <w:rsid w:val="00CA37B8"/>
    <w:rsid w:val="00CA4B28"/>
    <w:rsid w:val="00CB23E3"/>
    <w:rsid w:val="00CB2742"/>
    <w:rsid w:val="00CB3614"/>
    <w:rsid w:val="00CB46EE"/>
    <w:rsid w:val="00CB5227"/>
    <w:rsid w:val="00CB78D0"/>
    <w:rsid w:val="00CC2ADE"/>
    <w:rsid w:val="00CC3004"/>
    <w:rsid w:val="00CC4284"/>
    <w:rsid w:val="00CC4CEC"/>
    <w:rsid w:val="00CC690F"/>
    <w:rsid w:val="00CC6BE3"/>
    <w:rsid w:val="00CC7603"/>
    <w:rsid w:val="00CD636A"/>
    <w:rsid w:val="00CD7CB3"/>
    <w:rsid w:val="00CE16D5"/>
    <w:rsid w:val="00CE27C0"/>
    <w:rsid w:val="00CE4F8B"/>
    <w:rsid w:val="00CE52DC"/>
    <w:rsid w:val="00CE55E1"/>
    <w:rsid w:val="00CE5E7B"/>
    <w:rsid w:val="00CE6407"/>
    <w:rsid w:val="00CE652A"/>
    <w:rsid w:val="00CE6762"/>
    <w:rsid w:val="00CF29EF"/>
    <w:rsid w:val="00D0365B"/>
    <w:rsid w:val="00D03C33"/>
    <w:rsid w:val="00D04CB9"/>
    <w:rsid w:val="00D10ED3"/>
    <w:rsid w:val="00D1447C"/>
    <w:rsid w:val="00D152E8"/>
    <w:rsid w:val="00D15C8D"/>
    <w:rsid w:val="00D1663E"/>
    <w:rsid w:val="00D17959"/>
    <w:rsid w:val="00D20B14"/>
    <w:rsid w:val="00D256C1"/>
    <w:rsid w:val="00D3086E"/>
    <w:rsid w:val="00D30D6E"/>
    <w:rsid w:val="00D30DC7"/>
    <w:rsid w:val="00D31CAC"/>
    <w:rsid w:val="00D32F61"/>
    <w:rsid w:val="00D33019"/>
    <w:rsid w:val="00D3341B"/>
    <w:rsid w:val="00D44C1E"/>
    <w:rsid w:val="00D500A8"/>
    <w:rsid w:val="00D5158B"/>
    <w:rsid w:val="00D53452"/>
    <w:rsid w:val="00D5389A"/>
    <w:rsid w:val="00D53D39"/>
    <w:rsid w:val="00D54FAA"/>
    <w:rsid w:val="00D56EEB"/>
    <w:rsid w:val="00D61CED"/>
    <w:rsid w:val="00D625D5"/>
    <w:rsid w:val="00D64B56"/>
    <w:rsid w:val="00D67476"/>
    <w:rsid w:val="00D723BD"/>
    <w:rsid w:val="00D76385"/>
    <w:rsid w:val="00D76D22"/>
    <w:rsid w:val="00D8659B"/>
    <w:rsid w:val="00D87046"/>
    <w:rsid w:val="00D8714E"/>
    <w:rsid w:val="00D909C1"/>
    <w:rsid w:val="00D941C7"/>
    <w:rsid w:val="00D95EAE"/>
    <w:rsid w:val="00D97579"/>
    <w:rsid w:val="00D979A6"/>
    <w:rsid w:val="00DA1F16"/>
    <w:rsid w:val="00DA338D"/>
    <w:rsid w:val="00DA3AE8"/>
    <w:rsid w:val="00DA5B93"/>
    <w:rsid w:val="00DB315F"/>
    <w:rsid w:val="00DB3396"/>
    <w:rsid w:val="00DB45B5"/>
    <w:rsid w:val="00DB47A1"/>
    <w:rsid w:val="00DB5666"/>
    <w:rsid w:val="00DB7464"/>
    <w:rsid w:val="00DC28B7"/>
    <w:rsid w:val="00DC6B34"/>
    <w:rsid w:val="00DC79C6"/>
    <w:rsid w:val="00DD0543"/>
    <w:rsid w:val="00DD2F6A"/>
    <w:rsid w:val="00DD4842"/>
    <w:rsid w:val="00DD58BA"/>
    <w:rsid w:val="00DD6585"/>
    <w:rsid w:val="00DE0204"/>
    <w:rsid w:val="00DE223A"/>
    <w:rsid w:val="00DE5D18"/>
    <w:rsid w:val="00DE68AA"/>
    <w:rsid w:val="00DE6AF0"/>
    <w:rsid w:val="00DE6B3C"/>
    <w:rsid w:val="00DF0013"/>
    <w:rsid w:val="00DF44B6"/>
    <w:rsid w:val="00DF4E5F"/>
    <w:rsid w:val="00DF6053"/>
    <w:rsid w:val="00E036C1"/>
    <w:rsid w:val="00E060A8"/>
    <w:rsid w:val="00E06215"/>
    <w:rsid w:val="00E07549"/>
    <w:rsid w:val="00E105E2"/>
    <w:rsid w:val="00E10E7E"/>
    <w:rsid w:val="00E11BE1"/>
    <w:rsid w:val="00E25551"/>
    <w:rsid w:val="00E2772E"/>
    <w:rsid w:val="00E3028B"/>
    <w:rsid w:val="00E31263"/>
    <w:rsid w:val="00E3256B"/>
    <w:rsid w:val="00E342FC"/>
    <w:rsid w:val="00E34BEE"/>
    <w:rsid w:val="00E34EBA"/>
    <w:rsid w:val="00E354EA"/>
    <w:rsid w:val="00E3572A"/>
    <w:rsid w:val="00E3792E"/>
    <w:rsid w:val="00E404BF"/>
    <w:rsid w:val="00E40659"/>
    <w:rsid w:val="00E4065A"/>
    <w:rsid w:val="00E42524"/>
    <w:rsid w:val="00E501EE"/>
    <w:rsid w:val="00E52995"/>
    <w:rsid w:val="00E53CF8"/>
    <w:rsid w:val="00E540C0"/>
    <w:rsid w:val="00E558E1"/>
    <w:rsid w:val="00E60EF8"/>
    <w:rsid w:val="00E61BC4"/>
    <w:rsid w:val="00E634F1"/>
    <w:rsid w:val="00E63E00"/>
    <w:rsid w:val="00E65387"/>
    <w:rsid w:val="00E659F5"/>
    <w:rsid w:val="00E65AE7"/>
    <w:rsid w:val="00E66A31"/>
    <w:rsid w:val="00E70F25"/>
    <w:rsid w:val="00E71DFF"/>
    <w:rsid w:val="00E73974"/>
    <w:rsid w:val="00E73D34"/>
    <w:rsid w:val="00E73EA7"/>
    <w:rsid w:val="00E80568"/>
    <w:rsid w:val="00E80DA9"/>
    <w:rsid w:val="00E81FF5"/>
    <w:rsid w:val="00E83356"/>
    <w:rsid w:val="00E837C2"/>
    <w:rsid w:val="00E848C3"/>
    <w:rsid w:val="00E92687"/>
    <w:rsid w:val="00E92AE4"/>
    <w:rsid w:val="00E92DB6"/>
    <w:rsid w:val="00E96547"/>
    <w:rsid w:val="00E9714F"/>
    <w:rsid w:val="00E97DF9"/>
    <w:rsid w:val="00EA3528"/>
    <w:rsid w:val="00EA6343"/>
    <w:rsid w:val="00EA66E0"/>
    <w:rsid w:val="00EA7C17"/>
    <w:rsid w:val="00EB2E97"/>
    <w:rsid w:val="00EB4082"/>
    <w:rsid w:val="00EB4EB6"/>
    <w:rsid w:val="00EB74F9"/>
    <w:rsid w:val="00EB79E7"/>
    <w:rsid w:val="00EC1295"/>
    <w:rsid w:val="00EC1D65"/>
    <w:rsid w:val="00EC1E46"/>
    <w:rsid w:val="00EC26C1"/>
    <w:rsid w:val="00EC5D67"/>
    <w:rsid w:val="00EC7D98"/>
    <w:rsid w:val="00ED3C41"/>
    <w:rsid w:val="00ED6FD5"/>
    <w:rsid w:val="00EE5391"/>
    <w:rsid w:val="00EE5743"/>
    <w:rsid w:val="00EE6377"/>
    <w:rsid w:val="00EF09A2"/>
    <w:rsid w:val="00EF42EA"/>
    <w:rsid w:val="00EF78FB"/>
    <w:rsid w:val="00EF7C84"/>
    <w:rsid w:val="00F00A84"/>
    <w:rsid w:val="00F023AC"/>
    <w:rsid w:val="00F03AAF"/>
    <w:rsid w:val="00F06E46"/>
    <w:rsid w:val="00F0771D"/>
    <w:rsid w:val="00F0794C"/>
    <w:rsid w:val="00F110DD"/>
    <w:rsid w:val="00F11E33"/>
    <w:rsid w:val="00F14DCD"/>
    <w:rsid w:val="00F15DE3"/>
    <w:rsid w:val="00F17A9A"/>
    <w:rsid w:val="00F17DFA"/>
    <w:rsid w:val="00F24ACD"/>
    <w:rsid w:val="00F25746"/>
    <w:rsid w:val="00F31115"/>
    <w:rsid w:val="00F31AF2"/>
    <w:rsid w:val="00F3774D"/>
    <w:rsid w:val="00F4166F"/>
    <w:rsid w:val="00F41D0B"/>
    <w:rsid w:val="00F4379F"/>
    <w:rsid w:val="00F438E8"/>
    <w:rsid w:val="00F43C64"/>
    <w:rsid w:val="00F44175"/>
    <w:rsid w:val="00F44466"/>
    <w:rsid w:val="00F50BAF"/>
    <w:rsid w:val="00F53C11"/>
    <w:rsid w:val="00F551D2"/>
    <w:rsid w:val="00F55F09"/>
    <w:rsid w:val="00F603D9"/>
    <w:rsid w:val="00F605AD"/>
    <w:rsid w:val="00F6086B"/>
    <w:rsid w:val="00F61CA0"/>
    <w:rsid w:val="00F625E7"/>
    <w:rsid w:val="00F63E96"/>
    <w:rsid w:val="00F6439D"/>
    <w:rsid w:val="00F67220"/>
    <w:rsid w:val="00F80B0F"/>
    <w:rsid w:val="00F846A6"/>
    <w:rsid w:val="00F8664F"/>
    <w:rsid w:val="00F87CD9"/>
    <w:rsid w:val="00F90670"/>
    <w:rsid w:val="00F906CA"/>
    <w:rsid w:val="00F90E05"/>
    <w:rsid w:val="00F91D44"/>
    <w:rsid w:val="00F920D7"/>
    <w:rsid w:val="00F92CAA"/>
    <w:rsid w:val="00F92F32"/>
    <w:rsid w:val="00F960BA"/>
    <w:rsid w:val="00F96695"/>
    <w:rsid w:val="00FA0C6E"/>
    <w:rsid w:val="00FA3E2B"/>
    <w:rsid w:val="00FA58DE"/>
    <w:rsid w:val="00FB2207"/>
    <w:rsid w:val="00FB3404"/>
    <w:rsid w:val="00FB5248"/>
    <w:rsid w:val="00FB647A"/>
    <w:rsid w:val="00FC3EDC"/>
    <w:rsid w:val="00FC5030"/>
    <w:rsid w:val="00FD1F88"/>
    <w:rsid w:val="00FD224E"/>
    <w:rsid w:val="00FD3175"/>
    <w:rsid w:val="00FD445F"/>
    <w:rsid w:val="00FD56B6"/>
    <w:rsid w:val="00FE0387"/>
    <w:rsid w:val="00FE269A"/>
    <w:rsid w:val="00FE483B"/>
    <w:rsid w:val="00FE69AB"/>
    <w:rsid w:val="00FE6B45"/>
    <w:rsid w:val="00FE7782"/>
    <w:rsid w:val="00FE7C63"/>
    <w:rsid w:val="00FF0AD8"/>
    <w:rsid w:val="00FF13B6"/>
    <w:rsid w:val="00FF2F8F"/>
    <w:rsid w:val="00FF4E0E"/>
    <w:rsid w:val="00FF6244"/>
    <w:rsid w:val="00FF66CB"/>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47"/>
      </w:numPr>
      <w:overflowPunct w:val="0"/>
      <w:autoSpaceDE w:val="0"/>
      <w:autoSpaceDN w:val="0"/>
      <w:adjustRightInd w:val="0"/>
      <w:spacing w:after="120" w:line="240" w:lineRule="auto"/>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1034</Words>
  <Characters>6206</Characters>
  <Application>Microsoft Office Word</Application>
  <DocSecurity>0</DocSecurity>
  <Lines>103</Lines>
  <Paragraphs>49</Paragraphs>
  <ScaleCrop>false</ScaleCrop>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366</cp:revision>
  <dcterms:created xsi:type="dcterms:W3CDTF">2024-08-09T20:08:00Z</dcterms:created>
  <dcterms:modified xsi:type="dcterms:W3CDTF">2025-10-03T23:05:00Z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